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" w:hAnsi="仿宋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仿宋" w:hAnsi="仿宋" w:eastAsia="方正小标宋_GBK" w:cs="方正小标宋_GBK"/>
          <w:b w:val="0"/>
          <w:bCs w:val="0"/>
          <w:sz w:val="44"/>
          <w:szCs w:val="44"/>
        </w:rPr>
        <w:t>秋长街道关于落实广东省教育强镇（街）复评督导验收“发展建议”整改工作总结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" w:hAnsi="仿宋" w:eastAsia="仿宋_GB2312"/>
          <w:sz w:val="28"/>
          <w:szCs w:val="28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201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方正仿宋_GBK"/>
          <w:color w:val="auto"/>
          <w:sz w:val="32"/>
          <w:szCs w:val="32"/>
        </w:rPr>
        <w:t>年12月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方正仿宋_GBK"/>
          <w:color w:val="auto"/>
          <w:sz w:val="32"/>
          <w:szCs w:val="32"/>
        </w:rPr>
        <w:t>日至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方正仿宋_GBK"/>
          <w:color w:val="auto"/>
          <w:sz w:val="32"/>
          <w:szCs w:val="32"/>
        </w:rPr>
        <w:t>日，秋长街道接受了广东省教育强镇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街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方正仿宋_GBK"/>
          <w:color w:val="auto"/>
          <w:sz w:val="32"/>
          <w:szCs w:val="32"/>
        </w:rPr>
        <w:t>复评评估验收。在充分肯定我街道教育工作取得成绩的基础上，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教育强镇（街）</w:t>
      </w:r>
      <w:r>
        <w:rPr>
          <w:rFonts w:hint="eastAsia" w:ascii="仿宋" w:hAnsi="仿宋" w:eastAsia="方正仿宋_GBK"/>
          <w:color w:val="auto"/>
          <w:sz w:val="32"/>
          <w:szCs w:val="32"/>
        </w:rPr>
        <w:t>评估专家组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着眼于我街道</w:t>
      </w:r>
      <w:r>
        <w:rPr>
          <w:rFonts w:hint="eastAsia" w:ascii="仿宋" w:hAnsi="仿宋" w:eastAsia="方正仿宋_GBK"/>
          <w:color w:val="auto"/>
          <w:sz w:val="32"/>
          <w:szCs w:val="32"/>
        </w:rPr>
        <w:t>教育健康发展和教育现代化建设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两</w:t>
      </w:r>
      <w:r>
        <w:rPr>
          <w:rFonts w:hint="eastAsia" w:ascii="仿宋" w:hAnsi="仿宋" w:eastAsia="方正仿宋_GBK"/>
          <w:color w:val="auto"/>
          <w:sz w:val="32"/>
          <w:szCs w:val="32"/>
        </w:rPr>
        <w:t>方面，提出了中肯的意见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方正仿宋_GBK"/>
          <w:color w:val="auto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针对评估专家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组</w:t>
      </w:r>
      <w:r>
        <w:rPr>
          <w:rFonts w:hint="eastAsia" w:ascii="仿宋" w:hAnsi="仿宋" w:eastAsia="方正仿宋_GBK"/>
          <w:color w:val="auto"/>
          <w:sz w:val="32"/>
          <w:szCs w:val="32"/>
        </w:rPr>
        <w:t>提出的意见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方正仿宋_GBK"/>
          <w:color w:val="auto"/>
          <w:sz w:val="32"/>
          <w:szCs w:val="32"/>
        </w:rPr>
        <w:t>，我街道党工委、办事处高度重视，召开党政联席会议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方正仿宋_GBK"/>
          <w:color w:val="auto"/>
          <w:sz w:val="32"/>
          <w:szCs w:val="32"/>
        </w:rPr>
        <w:t>讨论，结合我街道实际情况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开展整改工作，现将整改情况总结如下</w:t>
      </w:r>
      <w:r>
        <w:rPr>
          <w:rFonts w:hint="eastAsia" w:ascii="仿宋" w:hAnsi="仿宋" w:eastAsia="方正仿宋_GBK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  <w:t>办学条件得到进一步优化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针对</w:t>
      </w:r>
      <w:r>
        <w:rPr>
          <w:rFonts w:ascii="仿宋" w:hAnsi="仿宋" w:eastAsia="方正仿宋_GBK"/>
          <w:color w:val="auto"/>
          <w:sz w:val="32"/>
          <w:szCs w:val="32"/>
        </w:rPr>
        <w:t>201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方正仿宋_GBK"/>
          <w:color w:val="auto"/>
          <w:sz w:val="32"/>
          <w:szCs w:val="32"/>
        </w:rPr>
        <w:t>年省教育强镇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街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方正仿宋_GBK"/>
          <w:color w:val="auto"/>
          <w:sz w:val="32"/>
          <w:szCs w:val="32"/>
        </w:rPr>
        <w:t>复评评估组对我街道提出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方正仿宋_GBK"/>
          <w:color w:val="auto"/>
          <w:sz w:val="32"/>
          <w:szCs w:val="32"/>
        </w:rPr>
        <w:t>继续加大投入，进一步优化中小学、幼儿园的办学（园）条件，完善教育强街督导验收后续发展建议的有关问题，为教育现代化奠定扎实基础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”</w:t>
      </w:r>
      <w:r>
        <w:rPr>
          <w:rFonts w:hint="eastAsia" w:ascii="仿宋" w:hAnsi="仿宋" w:eastAsia="方正仿宋_GBK"/>
          <w:color w:val="auto"/>
          <w:sz w:val="32"/>
          <w:szCs w:val="32"/>
        </w:rPr>
        <w:t>的要求，我街道经过几年的不断努力，基本实现整改目标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方正仿宋_GBK"/>
          <w:color w:val="auto"/>
          <w:sz w:val="32"/>
          <w:szCs w:val="32"/>
        </w:rPr>
        <w:t>学校、幼儿园教学设施设逐步完善，办学条件进一步优化。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截止</w:t>
      </w:r>
      <w:r>
        <w:rPr>
          <w:rFonts w:ascii="仿宋" w:hAnsi="仿宋" w:eastAsia="方正仿宋_GBK"/>
          <w:color w:val="auto"/>
          <w:sz w:val="32"/>
          <w:szCs w:val="32"/>
        </w:rPr>
        <w:t>20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方正仿宋_GBK"/>
          <w:color w:val="auto"/>
          <w:sz w:val="32"/>
          <w:szCs w:val="32"/>
        </w:rPr>
        <w:t>年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2月28日</w:t>
      </w:r>
      <w:r>
        <w:rPr>
          <w:rFonts w:hint="eastAsia" w:ascii="仿宋" w:hAnsi="仿宋" w:eastAsia="方正仿宋_GBK"/>
          <w:color w:val="auto"/>
          <w:sz w:val="32"/>
          <w:szCs w:val="32"/>
        </w:rPr>
        <w:t>，已投入资金约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10787.1</w:t>
      </w:r>
      <w:r>
        <w:rPr>
          <w:rFonts w:hint="eastAsia" w:ascii="仿宋" w:hAnsi="仿宋" w:eastAsia="方正仿宋_GBK"/>
          <w:color w:val="auto"/>
          <w:sz w:val="32"/>
          <w:szCs w:val="32"/>
        </w:rPr>
        <w:t>万元，完善了学校、幼儿园的硬件建设，进一步配齐配强各学校、幼儿园教育必需的设施。其中，投入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方正仿宋_GBK"/>
          <w:color w:val="auto"/>
          <w:sz w:val="32"/>
          <w:szCs w:val="32"/>
        </w:rPr>
        <w:t>万兴建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叶挺</w:t>
      </w:r>
      <w:r>
        <w:rPr>
          <w:rFonts w:hint="eastAsia" w:ascii="仿宋" w:hAnsi="仿宋" w:eastAsia="方正仿宋_GBK"/>
          <w:color w:val="auto"/>
          <w:sz w:val="32"/>
          <w:szCs w:val="32"/>
        </w:rPr>
        <w:t>中学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高中部太东教学</w:t>
      </w:r>
      <w:r>
        <w:rPr>
          <w:rFonts w:hint="eastAsia" w:ascii="仿宋" w:hAnsi="仿宋" w:eastAsia="方正仿宋_GBK"/>
          <w:color w:val="auto"/>
          <w:sz w:val="32"/>
          <w:szCs w:val="32"/>
        </w:rPr>
        <w:t>楼；投入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536</w:t>
      </w:r>
      <w:r>
        <w:rPr>
          <w:rFonts w:hint="eastAsia" w:ascii="仿宋" w:hAnsi="仿宋" w:eastAsia="方正仿宋_GBK"/>
          <w:color w:val="auto"/>
          <w:sz w:val="32"/>
          <w:szCs w:val="32"/>
        </w:rPr>
        <w:t>万改造了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叶挺</w:t>
      </w:r>
      <w:r>
        <w:rPr>
          <w:rFonts w:hint="eastAsia" w:ascii="仿宋" w:hAnsi="仿宋" w:eastAsia="方正仿宋_GBK"/>
          <w:color w:val="auto"/>
          <w:sz w:val="32"/>
          <w:szCs w:val="32"/>
        </w:rPr>
        <w:t>中学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高二小学、新塘小学、西湖小学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运动场；</w:t>
      </w:r>
      <w:r>
        <w:rPr>
          <w:rFonts w:hint="eastAsia" w:ascii="仿宋" w:hAnsi="仿宋" w:eastAsia="方正仿宋_GBK"/>
          <w:color w:val="auto"/>
          <w:sz w:val="32"/>
          <w:szCs w:val="32"/>
        </w:rPr>
        <w:t>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655</w:t>
      </w:r>
      <w:r>
        <w:rPr>
          <w:rFonts w:hint="eastAsia" w:ascii="仿宋" w:hAnsi="仿宋" w:eastAsia="方正仿宋_GBK"/>
          <w:color w:val="auto"/>
          <w:sz w:val="32"/>
          <w:szCs w:val="32"/>
        </w:rPr>
        <w:t>万兴建岭湖小学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方正仿宋_GBK"/>
          <w:color w:val="auto"/>
          <w:sz w:val="32"/>
          <w:szCs w:val="32"/>
        </w:rPr>
        <w:t>维新小学的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教师周转房</w:t>
      </w:r>
      <w:r>
        <w:rPr>
          <w:rFonts w:hint="eastAsia" w:ascii="仿宋" w:hAnsi="仿宋" w:eastAsia="方正仿宋_GBK"/>
          <w:color w:val="auto"/>
          <w:sz w:val="32"/>
          <w:szCs w:val="32"/>
        </w:rPr>
        <w:t>；投入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990</w:t>
      </w:r>
      <w:r>
        <w:rPr>
          <w:rFonts w:hint="eastAsia" w:ascii="仿宋" w:hAnsi="仿宋" w:eastAsia="方正仿宋_GBK"/>
          <w:color w:val="auto"/>
          <w:sz w:val="32"/>
          <w:szCs w:val="32"/>
        </w:rPr>
        <w:t>万兴建长安小学的教学楼；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投入1340万改造了中心小学、高二小学的教学楼、指导中心办公楼</w:t>
      </w:r>
      <w:r>
        <w:rPr>
          <w:rFonts w:hint="eastAsia" w:ascii="仿宋" w:hAnsi="仿宋" w:eastAsia="方正仿宋_GBK"/>
          <w:color w:val="auto"/>
          <w:sz w:val="32"/>
          <w:szCs w:val="32"/>
        </w:rPr>
        <w:t>；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投入1550万新建西湖小学的教学楼</w:t>
      </w:r>
      <w:r>
        <w:rPr>
          <w:rFonts w:hint="eastAsia" w:ascii="仿宋" w:hAnsi="仿宋" w:eastAsia="方正仿宋_GBK"/>
          <w:color w:val="auto"/>
          <w:sz w:val="32"/>
          <w:szCs w:val="32"/>
        </w:rPr>
        <w:t>；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投入1100万重新规划建设善美小学教学楼、运动场、教师周转房；</w:t>
      </w:r>
      <w:r>
        <w:rPr>
          <w:rFonts w:hint="eastAsia" w:ascii="仿宋" w:hAnsi="仿宋" w:eastAsia="方正仿宋_GBK"/>
          <w:color w:val="auto"/>
          <w:sz w:val="32"/>
          <w:szCs w:val="32"/>
        </w:rPr>
        <w:t>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1077</w:t>
      </w:r>
      <w:r>
        <w:rPr>
          <w:rFonts w:hint="eastAsia" w:ascii="仿宋" w:hAnsi="仿宋" w:eastAsia="方正仿宋_GBK"/>
          <w:color w:val="auto"/>
          <w:sz w:val="32"/>
          <w:szCs w:val="32"/>
        </w:rPr>
        <w:t>万重新兴建中心幼儿园，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方正仿宋_GBK"/>
          <w:color w:val="auto"/>
          <w:sz w:val="32"/>
          <w:szCs w:val="32"/>
        </w:rPr>
        <w:t>于</w:t>
      </w:r>
      <w:r>
        <w:rPr>
          <w:rFonts w:ascii="仿宋" w:hAnsi="仿宋" w:eastAsia="方正仿宋_GBK"/>
          <w:color w:val="auto"/>
          <w:sz w:val="32"/>
          <w:szCs w:val="32"/>
        </w:rPr>
        <w:t>20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方正仿宋_GBK"/>
          <w:color w:val="auto"/>
          <w:sz w:val="32"/>
          <w:szCs w:val="32"/>
        </w:rPr>
        <w:t>年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方正仿宋_GBK"/>
          <w:color w:val="auto"/>
          <w:sz w:val="32"/>
          <w:szCs w:val="32"/>
        </w:rPr>
        <w:t>月投入使用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方正仿宋_GBK"/>
          <w:color w:val="auto"/>
          <w:sz w:val="32"/>
          <w:szCs w:val="32"/>
        </w:rPr>
        <w:t>投入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1539.1</w:t>
      </w:r>
      <w:r>
        <w:rPr>
          <w:rFonts w:hint="eastAsia" w:ascii="仿宋" w:hAnsi="仿宋" w:eastAsia="方正仿宋_GBK"/>
          <w:color w:val="auto"/>
          <w:sz w:val="32"/>
          <w:szCs w:val="32"/>
        </w:rPr>
        <w:t>万完善各校、园功能场室。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  <w:t>二、教育管理水平得到进一步提高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（一）实行“一体培训”，促进教师专业化成长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我街道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" w:hAnsi="仿宋" w:eastAsia="方正仿宋_GBK"/>
          <w:color w:val="auto"/>
          <w:sz w:val="32"/>
          <w:szCs w:val="32"/>
        </w:rPr>
        <w:t>已形成学校——教导处——教研（学科）组三级培训网络，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进一步</w:t>
      </w:r>
      <w:r>
        <w:rPr>
          <w:rFonts w:hint="eastAsia" w:ascii="仿宋" w:hAnsi="仿宋" w:eastAsia="方正仿宋_GBK"/>
          <w:color w:val="auto"/>
          <w:sz w:val="32"/>
          <w:szCs w:val="32"/>
        </w:rPr>
        <w:t>明确培训重点，注重培训实效，有效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提升</w:t>
      </w:r>
      <w:r>
        <w:rPr>
          <w:rFonts w:hint="eastAsia" w:ascii="仿宋" w:hAnsi="仿宋" w:eastAsia="方正仿宋_GBK"/>
          <w:color w:val="auto"/>
          <w:sz w:val="32"/>
          <w:szCs w:val="32"/>
        </w:rPr>
        <w:t>教师专业化水平。围绕新课程改革，学校通过集体学习、教师自学、讨论交流、写心得体会、邀请国家《发展与创新》总课题组负责人龚教授作专题讲座、外出学习、专题汇报等形式，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通过</w:t>
      </w:r>
      <w:r>
        <w:rPr>
          <w:rFonts w:hint="eastAsia" w:ascii="仿宋" w:hAnsi="仿宋" w:eastAsia="方正仿宋_GBK"/>
          <w:color w:val="auto"/>
          <w:sz w:val="32"/>
          <w:szCs w:val="32"/>
        </w:rPr>
        <w:t>利用本街道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学校</w:t>
      </w:r>
      <w:r>
        <w:rPr>
          <w:rFonts w:hint="eastAsia" w:ascii="仿宋" w:hAnsi="仿宋" w:eastAsia="方正仿宋_GBK"/>
          <w:color w:val="auto"/>
          <w:sz w:val="32"/>
          <w:szCs w:val="32"/>
        </w:rPr>
        <w:t>的骨干教师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开设</w:t>
      </w:r>
      <w:r>
        <w:rPr>
          <w:rFonts w:hint="eastAsia" w:ascii="仿宋" w:hAnsi="仿宋" w:eastAsia="方正仿宋_GBK"/>
          <w:color w:val="auto"/>
          <w:sz w:val="32"/>
          <w:szCs w:val="32"/>
        </w:rPr>
        <w:t>“发挥名师效应”校本培训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的方式</w:t>
      </w:r>
      <w:r>
        <w:rPr>
          <w:rFonts w:hint="eastAsia" w:ascii="仿宋" w:hAnsi="仿宋" w:eastAsia="方正仿宋_GBK"/>
          <w:color w:val="auto"/>
          <w:sz w:val="32"/>
          <w:szCs w:val="32"/>
        </w:rPr>
        <w:t>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让</w:t>
      </w:r>
      <w:r>
        <w:rPr>
          <w:rFonts w:hint="eastAsia" w:ascii="仿宋" w:hAnsi="仿宋" w:eastAsia="方正仿宋_GBK"/>
          <w:color w:val="auto"/>
          <w:sz w:val="32"/>
          <w:szCs w:val="32"/>
        </w:rPr>
        <w:t>全街道教师在有效的校本培训中吸收、消化新的课改信息和教育理论，逐步确立全新的教育理念，指导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自身</w:t>
      </w:r>
      <w:r>
        <w:rPr>
          <w:rFonts w:hint="eastAsia" w:ascii="仿宋" w:hAnsi="仿宋" w:eastAsia="方正仿宋_GBK"/>
          <w:color w:val="auto"/>
          <w:sz w:val="32"/>
          <w:szCs w:val="32"/>
        </w:rPr>
        <w:t>教育实践。我街道各学校在参加课题研究方面投入了大量的人力物力，获得了可喜的成绩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方正仿宋_GBK"/>
          <w:color w:val="auto"/>
          <w:sz w:val="32"/>
          <w:szCs w:val="32"/>
        </w:rPr>
        <w:t>标志着我街道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学校</w:t>
      </w:r>
      <w:r>
        <w:rPr>
          <w:rFonts w:hint="eastAsia" w:ascii="仿宋" w:hAnsi="仿宋" w:eastAsia="方正仿宋_GBK"/>
          <w:color w:val="auto"/>
          <w:sz w:val="32"/>
          <w:szCs w:val="32"/>
        </w:rPr>
        <w:t>的课题研究迈上了新的台阶，正在向着形成“村校科研联盟”品牌迈进，达到推广校本科研“学校、科组、教师个人”的三级联动，让每位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方正仿宋_GBK"/>
          <w:color w:val="auto"/>
          <w:sz w:val="32"/>
          <w:szCs w:val="32"/>
        </w:rPr>
        <w:t>都有课题、有研究、有提高。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（二）实行“一体教研”，促进街道小学教学质量均衡发展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ascii="仿宋" w:hAnsi="仿宋" w:eastAsia="方正仿宋_GBK"/>
          <w:b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</w:rPr>
        <w:t>实行集体备课制度，提升了教师备课质量。</w:t>
      </w:r>
      <w:r>
        <w:rPr>
          <w:rFonts w:hint="eastAsia" w:ascii="仿宋" w:hAnsi="仿宋" w:eastAsia="方正仿宋_GBK"/>
          <w:color w:val="auto"/>
          <w:sz w:val="32"/>
          <w:szCs w:val="32"/>
        </w:rPr>
        <w:t>开展以中心校为主体的全街道教师教研和备课活动。街道指导中心设兼职教研组，统筹组织全街道小学教研活动，组织教师分组集体备课。实行教学一体管理，推行全街道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学校</w:t>
      </w:r>
      <w:r>
        <w:rPr>
          <w:rFonts w:hint="eastAsia" w:ascii="仿宋" w:hAnsi="仿宋" w:eastAsia="方正仿宋_GBK"/>
          <w:color w:val="auto"/>
          <w:sz w:val="32"/>
          <w:szCs w:val="32"/>
        </w:rPr>
        <w:t>集体备课模式，建立网络备课系统，发挥街道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学校</w:t>
      </w:r>
      <w:r>
        <w:rPr>
          <w:rFonts w:hint="eastAsia" w:ascii="仿宋" w:hAnsi="仿宋" w:eastAsia="方正仿宋_GBK"/>
          <w:color w:val="auto"/>
          <w:sz w:val="32"/>
          <w:szCs w:val="32"/>
        </w:rPr>
        <w:t>教研组功能，逐步完善了集体备课组长负责制，利用备课系统后台管理功能，强化了备课流程管理，提升了备课质量。为教师搭建了一个展示自我、自我学习和互动学习的良好平台。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ascii="仿宋" w:hAnsi="仿宋" w:eastAsia="方正仿宋_GBK"/>
          <w:b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</w:rPr>
        <w:t>打造了高效课堂，实现向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  <w:lang w:eastAsia="zh-CN"/>
        </w:rPr>
        <w:t>课堂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</w:rPr>
        <w:t>要质量。</w:t>
      </w:r>
      <w:r>
        <w:rPr>
          <w:rFonts w:hint="eastAsia" w:ascii="仿宋" w:hAnsi="仿宋" w:eastAsia="方正仿宋_GBK"/>
          <w:color w:val="auto"/>
          <w:sz w:val="32"/>
          <w:szCs w:val="32"/>
        </w:rPr>
        <w:t>全面推进有效课堂教学量化评价方案，从教学计划、实施、管理、评价各环节加强专业指导和支持，一条链打造高效课堂。积极开展教育教学研究，把创新有效课堂、高效课堂教学模式作为一项重要内容，加强教研成果推广应用，提高课堂教学效果。加强信息技术与课堂教学的有机整合，充分发挥教育新装备的效能。各校积极开展了随堂听课活动，扎实抓好“有效课堂”工作的落实。中心校抓“高效课堂”推进，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各学校</w:t>
      </w:r>
      <w:r>
        <w:rPr>
          <w:rFonts w:hint="eastAsia" w:ascii="仿宋" w:hAnsi="仿宋" w:eastAsia="方正仿宋_GBK"/>
          <w:color w:val="auto"/>
          <w:sz w:val="32"/>
          <w:szCs w:val="32"/>
        </w:rPr>
        <w:t>按“有效课堂”的评价标准上好“示范课”，每一位老师上好“公开课”。指导中心深入各校进行“高效课堂”及常规工作的检查，肯定了成绩，指出了今后的努力方向。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ascii="仿宋" w:hAnsi="仿宋" w:eastAsia="方正仿宋_GBK"/>
          <w:b/>
          <w:bCs/>
          <w:color w:val="auto"/>
          <w:sz w:val="32"/>
          <w:szCs w:val="32"/>
        </w:rPr>
        <w:t>3.</w:t>
      </w:r>
      <w:r>
        <w:rPr>
          <w:rFonts w:hint="eastAsia" w:ascii="仿宋" w:hAnsi="仿宋" w:eastAsia="方正仿宋_GBK"/>
          <w:b/>
          <w:bCs/>
          <w:color w:val="auto"/>
          <w:sz w:val="32"/>
          <w:szCs w:val="32"/>
        </w:rPr>
        <w:t>开展“大比武”活动，促进了教师专业发展。</w:t>
      </w:r>
      <w:r>
        <w:rPr>
          <w:rFonts w:hint="eastAsia" w:ascii="仿宋" w:hAnsi="仿宋" w:eastAsia="方正仿宋_GBK"/>
          <w:color w:val="auto"/>
          <w:sz w:val="32"/>
          <w:szCs w:val="32"/>
        </w:rPr>
        <w:t>为中青年教师搭建学习交流、提高发展的平台，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促使中青年教师</w:t>
      </w:r>
      <w:r>
        <w:rPr>
          <w:rFonts w:hint="eastAsia" w:ascii="仿宋" w:hAnsi="仿宋" w:eastAsia="方正仿宋_GBK"/>
          <w:color w:val="auto"/>
          <w:sz w:val="32"/>
          <w:szCs w:val="32"/>
        </w:rPr>
        <w:t>业务水平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不断强化提升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近年来，我街道中青年教师</w:t>
      </w:r>
      <w:r>
        <w:rPr>
          <w:rFonts w:hint="eastAsia" w:ascii="仿宋" w:hAnsi="仿宋" w:eastAsia="方正仿宋_GBK"/>
          <w:color w:val="auto"/>
          <w:sz w:val="32"/>
          <w:szCs w:val="32"/>
        </w:rPr>
        <w:t>在各种教学基本功比赛取得了优异成绩。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b/>
          <w:bCs/>
          <w:color w:val="auto"/>
          <w:sz w:val="32"/>
          <w:szCs w:val="32"/>
        </w:rPr>
        <w:t>4.建设“三名”团队，创新培养途径与方法。</w:t>
      </w:r>
      <w:r>
        <w:rPr>
          <w:rFonts w:hint="eastAsia" w:ascii="仿宋" w:hAnsi="仿宋" w:eastAsia="方正仿宋_GBK"/>
          <w:color w:val="auto"/>
          <w:sz w:val="32"/>
          <w:szCs w:val="32"/>
        </w:rPr>
        <w:t>不断加大教师干部教育培训力度，建立了健全优秀教育人才的激励和培养机制。实现“三名”（名校长、名教师、名班主任）建设，并以此为引领，不断加强教育发展中心的建设，加强以校本培训为主要途径的全员培训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打造</w:t>
      </w:r>
      <w:r>
        <w:rPr>
          <w:rFonts w:hint="eastAsia" w:ascii="仿宋" w:hAnsi="仿宋" w:eastAsia="方正仿宋_GBK"/>
          <w:color w:val="auto"/>
          <w:sz w:val="32"/>
          <w:szCs w:val="32"/>
        </w:rPr>
        <w:t>高素质教育团队，进一步提升教师队伍的整体素质。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三、学校特色内涵得到进一步提升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我街道积极引导各学校从自身的实际出发，落实“特色强校”的办学理念，提升学校内涵，我街道各学校均制定了“特色学校”创建方案，并逐渐形成自己的办学特色。如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叶挺</w:t>
      </w:r>
      <w:r>
        <w:rPr>
          <w:rFonts w:hint="eastAsia" w:ascii="仿宋" w:hAnsi="仿宋" w:eastAsia="方正仿宋_GBK"/>
          <w:color w:val="auto"/>
          <w:sz w:val="32"/>
          <w:szCs w:val="32"/>
        </w:rPr>
        <w:t>中学的体艺教育特色鲜明，在历届特长生升中考试中名列区前茅，培养的学生篮球裁判员三十多人次获得国家级裁判；中心小学的艺术教育特色、维新小学的体育特色、叶挺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将军</w:t>
      </w:r>
      <w:r>
        <w:rPr>
          <w:rFonts w:hint="eastAsia" w:ascii="仿宋" w:hAnsi="仿宋" w:eastAsia="方正仿宋_GBK"/>
          <w:color w:val="auto"/>
          <w:sz w:val="32"/>
          <w:szCs w:val="32"/>
        </w:rPr>
        <w:t>母校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叶挺红军小学</w:t>
      </w:r>
      <w:r>
        <w:rPr>
          <w:rFonts w:hint="eastAsia" w:ascii="仿宋" w:hAnsi="仿宋" w:eastAsia="方正仿宋_GBK"/>
          <w:color w:val="auto"/>
          <w:sz w:val="32"/>
          <w:szCs w:val="32"/>
        </w:rPr>
        <w:t>的红色教育特色、善美小学的书法、绘画特色、西湖小学的艺术教育特色等，并渐成教育品牌。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" w:hAnsi="仿宋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下来我街道</w:t>
      </w:r>
      <w:r>
        <w:rPr>
          <w:rFonts w:hint="eastAsia" w:ascii="仿宋" w:hAnsi="仿宋" w:eastAsia="方正仿宋_GBK"/>
          <w:color w:val="auto"/>
          <w:sz w:val="32"/>
          <w:szCs w:val="32"/>
        </w:rPr>
        <w:t>将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继续</w:t>
      </w:r>
      <w:r>
        <w:rPr>
          <w:rFonts w:hint="eastAsia" w:ascii="仿宋" w:hAnsi="仿宋" w:eastAsia="方正仿宋_GBK"/>
          <w:color w:val="auto"/>
          <w:sz w:val="32"/>
          <w:szCs w:val="32"/>
        </w:rPr>
        <w:t>充分发挥自身优势，加大对教育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领域</w:t>
      </w:r>
      <w:r>
        <w:rPr>
          <w:rFonts w:hint="eastAsia" w:ascii="仿宋" w:hAnsi="仿宋" w:eastAsia="方正仿宋_GBK"/>
          <w:color w:val="auto"/>
          <w:sz w:val="32"/>
          <w:szCs w:val="32"/>
        </w:rPr>
        <w:t>的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各项</w:t>
      </w:r>
      <w:r>
        <w:rPr>
          <w:rFonts w:hint="eastAsia" w:ascii="仿宋" w:hAnsi="仿宋" w:eastAsia="方正仿宋_GBK"/>
          <w:color w:val="auto"/>
          <w:sz w:val="32"/>
          <w:szCs w:val="32"/>
        </w:rPr>
        <w:t>投入，办公平、均衡教育，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为推进秋长教育事业高质量发展、办好让</w:t>
      </w:r>
      <w:r>
        <w:rPr>
          <w:rFonts w:hint="eastAsia" w:ascii="仿宋" w:hAnsi="仿宋" w:eastAsia="方正仿宋_GBK"/>
          <w:color w:val="auto"/>
          <w:sz w:val="32"/>
          <w:szCs w:val="32"/>
        </w:rPr>
        <w:t>人民更满意的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优质</w:t>
      </w:r>
      <w:r>
        <w:rPr>
          <w:rFonts w:hint="eastAsia" w:ascii="仿宋" w:hAnsi="仿宋" w:eastAsia="方正仿宋_GBK"/>
          <w:color w:val="auto"/>
          <w:sz w:val="32"/>
          <w:szCs w:val="32"/>
        </w:rPr>
        <w:t xml:space="preserve">教育而努力。 </w:t>
      </w:r>
      <w:r>
        <w:rPr>
          <w:rFonts w:ascii="仿宋" w:hAnsi="仿宋" w:eastAsia="方正仿宋_GBK"/>
          <w:color w:val="auto"/>
          <w:sz w:val="32"/>
          <w:szCs w:val="32"/>
        </w:rPr>
        <w:t xml:space="preserve"> </w:t>
      </w:r>
      <w:r>
        <w:rPr>
          <w:rFonts w:ascii="仿宋" w:hAnsi="仿宋"/>
          <w:color w:val="auto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" w:hAnsi="仿宋"/>
          <w:color w:val="auto"/>
          <w:sz w:val="32"/>
          <w:szCs w:val="32"/>
        </w:rPr>
      </w:pP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" w:hAnsi="仿宋" w:eastAsia="方正仿宋_GBK"/>
          <w:color w:val="auto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>惠州市惠阳区</w:t>
      </w:r>
      <w:r>
        <w:rPr>
          <w:rFonts w:hint="eastAsia" w:ascii="仿宋" w:hAnsi="仿宋" w:eastAsia="方正仿宋_GBK"/>
          <w:color w:val="auto"/>
          <w:sz w:val="32"/>
          <w:szCs w:val="32"/>
          <w:lang w:eastAsia="zh-CN"/>
        </w:rPr>
        <w:t>人民政府</w:t>
      </w:r>
      <w:r>
        <w:rPr>
          <w:rFonts w:hint="eastAsia" w:ascii="仿宋" w:hAnsi="仿宋" w:eastAsia="方正仿宋_GBK"/>
          <w:color w:val="auto"/>
          <w:sz w:val="32"/>
          <w:szCs w:val="32"/>
        </w:rPr>
        <w:t>秋长街道办事处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 xml:space="preserve">   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" w:hAnsi="仿宋" w:eastAsia="方正仿宋_GBK"/>
          <w:sz w:val="32"/>
          <w:szCs w:val="32"/>
        </w:rPr>
      </w:pPr>
      <w:r>
        <w:rPr>
          <w:rFonts w:hint="eastAsia" w:ascii="仿宋" w:hAnsi="仿宋" w:eastAsia="方正仿宋_GBK"/>
          <w:color w:val="auto"/>
          <w:sz w:val="32"/>
          <w:szCs w:val="32"/>
        </w:rPr>
        <w:t xml:space="preserve">                         </w:t>
      </w:r>
      <w:r>
        <w:rPr>
          <w:rFonts w:hint="eastAsia" w:ascii="仿宋" w:hAnsi="仿宋" w:eastAsia="方正仿宋_GBK"/>
          <w:color w:val="auto"/>
          <w:sz w:val="32"/>
          <w:szCs w:val="32"/>
        </w:rPr>
        <w:t xml:space="preserve"> 20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方正仿宋_GBK"/>
          <w:color w:val="auto"/>
          <w:sz w:val="32"/>
          <w:szCs w:val="32"/>
        </w:rPr>
        <w:t>年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方正仿宋_GBK"/>
          <w:color w:val="auto"/>
          <w:sz w:val="32"/>
          <w:szCs w:val="32"/>
        </w:rPr>
        <w:t>月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方正仿宋_GBK"/>
          <w:color w:val="auto"/>
          <w:sz w:val="32"/>
          <w:szCs w:val="32"/>
        </w:rPr>
        <w:t>日</w:t>
      </w:r>
      <w:r>
        <w:rPr>
          <w:rFonts w:hint="eastAsia" w:ascii="仿宋" w:hAnsi="仿宋" w:eastAsia="方正仿宋_GBK"/>
          <w:color w:val="auto"/>
          <w:sz w:val="32"/>
          <w:szCs w:val="32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" w:hAnsi="仿宋" w:eastAsia="方正仿宋_GBK"/>
          <w:sz w:val="32"/>
          <w:szCs w:val="32"/>
          <w:lang w:val="en-US" w:eastAsia="zh-CN"/>
        </w:rPr>
        <w:t xml:space="preserve">  </w:t>
      </w:r>
    </w:p>
    <w:sectPr>
      <w:headerReference r:id="rId3" w:type="default"/>
      <w:footerReference r:id="rId4" w:type="default"/>
      <w:pgSz w:w="11906" w:h="16838"/>
      <w:pgMar w:top="2041" w:right="1587" w:bottom="1701" w:left="158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l5uc8AAAAFAQAADwAAAAAAAAAB&#10;ACAAAAAiAAAAZHJzL2Rvd25yZXYueG1sUEsBAhQAFAAAAAgAh07iQCXKTBvgAQAAuQMAAA4AAAAA&#10;AAAAAQAgAAAAHg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YjcyMjc0NTcyNjZhYzJmYjk4ZTZiZDRkZmEzOWIifQ=="/>
  </w:docVars>
  <w:rsids>
    <w:rsidRoot w:val="00172A27"/>
    <w:rsid w:val="00172A27"/>
    <w:rsid w:val="00215EB3"/>
    <w:rsid w:val="0035290B"/>
    <w:rsid w:val="00353724"/>
    <w:rsid w:val="003F282F"/>
    <w:rsid w:val="00423CE6"/>
    <w:rsid w:val="004337E7"/>
    <w:rsid w:val="004A7423"/>
    <w:rsid w:val="005055B7"/>
    <w:rsid w:val="005149D1"/>
    <w:rsid w:val="005E63B6"/>
    <w:rsid w:val="00701E57"/>
    <w:rsid w:val="007614C5"/>
    <w:rsid w:val="007B062C"/>
    <w:rsid w:val="007C051C"/>
    <w:rsid w:val="008762D4"/>
    <w:rsid w:val="008A0BB5"/>
    <w:rsid w:val="00920841"/>
    <w:rsid w:val="009401CA"/>
    <w:rsid w:val="0099259C"/>
    <w:rsid w:val="00A15D11"/>
    <w:rsid w:val="00A47B00"/>
    <w:rsid w:val="00B62DE3"/>
    <w:rsid w:val="00BD2994"/>
    <w:rsid w:val="00CA06D0"/>
    <w:rsid w:val="00CD35D9"/>
    <w:rsid w:val="00D504A8"/>
    <w:rsid w:val="00D71EC1"/>
    <w:rsid w:val="00D917D6"/>
    <w:rsid w:val="00E723D1"/>
    <w:rsid w:val="00F761AB"/>
    <w:rsid w:val="00FB7F7D"/>
    <w:rsid w:val="00FE0F0F"/>
    <w:rsid w:val="0261662C"/>
    <w:rsid w:val="10201CF5"/>
    <w:rsid w:val="13955EEB"/>
    <w:rsid w:val="172C3385"/>
    <w:rsid w:val="1E8E78FC"/>
    <w:rsid w:val="1F3835C4"/>
    <w:rsid w:val="26154A74"/>
    <w:rsid w:val="26455551"/>
    <w:rsid w:val="2C6A027C"/>
    <w:rsid w:val="2D1A79BB"/>
    <w:rsid w:val="3C7F6892"/>
    <w:rsid w:val="3F9B2892"/>
    <w:rsid w:val="432B5267"/>
    <w:rsid w:val="48E92778"/>
    <w:rsid w:val="4BEC6B8B"/>
    <w:rsid w:val="552140D0"/>
    <w:rsid w:val="592D67E7"/>
    <w:rsid w:val="62C0363B"/>
    <w:rsid w:val="6ECF7EF8"/>
    <w:rsid w:val="73D95F12"/>
    <w:rsid w:val="758D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WWW.YlmF.CoM</Company>
  <Pages>5</Pages>
  <Words>2039</Words>
  <Characters>2095</Characters>
  <Lines>0</Lines>
  <Paragraphs>0</Paragraphs>
  <TotalTime>20</TotalTime>
  <ScaleCrop>false</ScaleCrop>
  <LinksUpToDate>false</LinksUpToDate>
  <CharactersWithSpaces>2138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2016-09-06T02:37:00Z</dcterms:created>
  <dc:creator>User</dc:creator>
  <cp:lastModifiedBy>幸潼</cp:lastModifiedBy>
  <cp:lastPrinted>2022-09-23T07:22:00Z</cp:lastPrinted>
  <dcterms:modified xsi:type="dcterms:W3CDTF">2023-04-18T07:25:20Z</dcterms:modified>
  <dc:title>秋长街道“教育强镇（街）”复评整改总结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28AB36375C024CA59D5D725B7E1DDC38</vt:lpwstr>
  </property>
</Properties>
</file>