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7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52"/>
        </w:rPr>
      </w:pPr>
      <w:bookmarkStart w:id="1" w:name="_GoBack"/>
      <w:bookmarkEnd w:id="1"/>
    </w:p>
    <w:p>
      <w:pPr>
        <w:widowControl/>
        <w:spacing w:line="7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52"/>
        </w:rPr>
      </w:pPr>
    </w:p>
    <w:p>
      <w:pPr>
        <w:widowControl/>
        <w:spacing w:line="700" w:lineRule="exact"/>
        <w:jc w:val="center"/>
        <w:outlineLvl w:val="1"/>
        <w:rPr>
          <w:rFonts w:hint="eastAsia" w:ascii="仿宋" w:hAnsi="仿宋" w:eastAsia="仿宋" w:cs="仿宋"/>
          <w:b/>
          <w:bCs/>
          <w:color w:val="000000"/>
          <w:kern w:val="0"/>
          <w:sz w:val="44"/>
          <w:szCs w:val="44"/>
        </w:rPr>
      </w:pPr>
      <w:bookmarkStart w:id="0" w:name="_Toc423340864"/>
      <w:r>
        <w:rPr>
          <w:rFonts w:hint="eastAsia" w:ascii="仿宋" w:hAnsi="仿宋" w:eastAsia="仿宋" w:cs="仿宋"/>
          <w:b/>
          <w:bCs/>
          <w:color w:val="000000"/>
          <w:kern w:val="0"/>
          <w:sz w:val="44"/>
          <w:szCs w:val="44"/>
        </w:rPr>
        <w:t>广东省教育强镇（乡、街道）督导验收方案（修订）</w:t>
      </w:r>
      <w:bookmarkEnd w:id="0"/>
    </w:p>
    <w:p>
      <w:pPr>
        <w:widowControl/>
        <w:tabs>
          <w:tab w:val="left" w:pos="6300"/>
        </w:tabs>
        <w:spacing w:line="560" w:lineRule="exact"/>
        <w:jc w:val="left"/>
        <w:rPr>
          <w:rFonts w:ascii="宋体" w:cs="宋体"/>
          <w:kern w:val="0"/>
          <w:sz w:val="32"/>
          <w:szCs w:val="32"/>
        </w:rPr>
      </w:pPr>
      <w:r>
        <w:rPr>
          <w:rFonts w:ascii="宋体" w:cs="宋体"/>
          <w:b/>
          <w:bCs/>
          <w:kern w:val="0"/>
          <w:sz w:val="32"/>
          <w:szCs w:val="32"/>
        </w:rPr>
        <w:tab/>
      </w:r>
    </w:p>
    <w:p>
      <w:pPr>
        <w:widowControl/>
        <w:spacing w:line="560" w:lineRule="exact"/>
        <w:jc w:val="left"/>
        <w:rPr>
          <w:rFonts w:ascii="宋体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宋体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宋体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宋体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宋体" w:cs="宋体"/>
          <w:kern w:val="0"/>
          <w:sz w:val="32"/>
          <w:szCs w:val="32"/>
        </w:rPr>
      </w:pPr>
    </w:p>
    <w:p>
      <w:pPr>
        <w:widowControl/>
        <w:spacing w:line="560" w:lineRule="exact"/>
        <w:ind w:firstLine="1620" w:firstLineChars="450"/>
        <w:rPr>
          <w:rFonts w:hint="eastAsia"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申报单位：</w:t>
      </w:r>
      <w:r>
        <w:rPr>
          <w:rFonts w:hint="eastAsia" w:ascii="仿宋" w:hAnsi="仿宋" w:eastAsia="仿宋" w:cs="仿宋"/>
          <w:kern w:val="0"/>
          <w:sz w:val="32"/>
          <w:szCs w:val="32"/>
          <w:u w:val="single"/>
        </w:rPr>
        <w:t xml:space="preserve">惠东县白盆珠镇人民政府 </w:t>
      </w:r>
    </w:p>
    <w:p>
      <w:pPr>
        <w:widowControl/>
        <w:spacing w:line="560" w:lineRule="exact"/>
        <w:ind w:firstLine="1620" w:firstLineChars="450"/>
        <w:rPr>
          <w:rFonts w:hint="eastAsia"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申报时间：</w:t>
      </w:r>
      <w:r>
        <w:rPr>
          <w:rFonts w:hint="eastAsia" w:ascii="仿宋" w:hAnsi="仿宋" w:eastAsia="仿宋" w:cs="仿宋"/>
          <w:kern w:val="0"/>
          <w:sz w:val="36"/>
          <w:szCs w:val="36"/>
          <w:u w:val="single"/>
        </w:rPr>
        <w:t xml:space="preserve"> 2023 </w:t>
      </w:r>
      <w:r>
        <w:rPr>
          <w:rFonts w:hint="eastAsia" w:ascii="仿宋" w:hAnsi="仿宋" w:eastAsia="仿宋" w:cs="仿宋"/>
          <w:kern w:val="0"/>
          <w:sz w:val="36"/>
          <w:szCs w:val="36"/>
        </w:rPr>
        <w:t>年</w:t>
      </w:r>
      <w:r>
        <w:rPr>
          <w:rFonts w:hint="eastAsia" w:ascii="仿宋" w:hAnsi="仿宋" w:eastAsia="仿宋" w:cs="仿宋"/>
          <w:kern w:val="0"/>
          <w:sz w:val="36"/>
          <w:szCs w:val="36"/>
          <w:u w:val="single"/>
        </w:rPr>
        <w:t xml:space="preserve">  3 </w:t>
      </w:r>
      <w:r>
        <w:rPr>
          <w:rFonts w:hint="eastAsia" w:ascii="仿宋" w:hAnsi="仿宋" w:eastAsia="仿宋" w:cs="仿宋"/>
          <w:kern w:val="0"/>
          <w:sz w:val="36"/>
          <w:szCs w:val="36"/>
        </w:rPr>
        <w:t>月</w:t>
      </w:r>
      <w:r>
        <w:rPr>
          <w:rFonts w:hint="eastAsia" w:ascii="仿宋" w:hAnsi="仿宋" w:eastAsia="仿宋" w:cs="仿宋"/>
          <w:kern w:val="0"/>
          <w:sz w:val="36"/>
          <w:szCs w:val="36"/>
          <w:u w:val="single"/>
        </w:rPr>
        <w:t xml:space="preserve"> 6 </w:t>
      </w:r>
      <w:r>
        <w:rPr>
          <w:rFonts w:hint="eastAsia" w:ascii="仿宋" w:hAnsi="仿宋" w:eastAsia="仿宋" w:cs="仿宋"/>
          <w:kern w:val="0"/>
          <w:sz w:val="36"/>
          <w:szCs w:val="36"/>
        </w:rPr>
        <w:t>日</w:t>
      </w:r>
    </w:p>
    <w:p>
      <w:pPr>
        <w:widowControl/>
        <w:spacing w:line="560" w:lineRule="exact"/>
        <w:ind w:firstLine="1620" w:firstLineChars="450"/>
        <w:rPr>
          <w:rFonts w:hint="eastAsia"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申报：初评（）复评（√）</w:t>
      </w:r>
    </w:p>
    <w:p>
      <w:pPr>
        <w:widowControl/>
        <w:spacing w:line="560" w:lineRule="exact"/>
        <w:jc w:val="center"/>
        <w:rPr>
          <w:rFonts w:hint="eastAsia" w:ascii="仿宋" w:hAnsi="仿宋" w:eastAsia="仿宋" w:cs="仿宋"/>
          <w:kern w:val="0"/>
          <w:sz w:val="36"/>
          <w:szCs w:val="36"/>
        </w:rPr>
      </w:pPr>
    </w:p>
    <w:p>
      <w:pPr>
        <w:widowControl/>
        <w:spacing w:line="560" w:lineRule="exact"/>
        <w:jc w:val="center"/>
        <w:rPr>
          <w:rFonts w:ascii="KaiTi_GB2312" w:hAnsi="宋体" w:eastAsia="KaiTi_GB2312" w:cs="宋体"/>
          <w:kern w:val="0"/>
          <w:sz w:val="36"/>
          <w:szCs w:val="36"/>
        </w:rPr>
      </w:pPr>
    </w:p>
    <w:p>
      <w:pPr>
        <w:widowControl/>
        <w:spacing w:line="560" w:lineRule="exact"/>
        <w:jc w:val="center"/>
        <w:rPr>
          <w:rFonts w:ascii="KaiTi_GB2312" w:hAnsi="宋体" w:eastAsia="KaiTi_GB2312" w:cs="宋体"/>
          <w:kern w:val="0"/>
          <w:sz w:val="36"/>
          <w:szCs w:val="36"/>
        </w:rPr>
      </w:pPr>
    </w:p>
    <w:p>
      <w:pPr>
        <w:widowControl/>
        <w:spacing w:line="560" w:lineRule="exact"/>
        <w:jc w:val="center"/>
        <w:rPr>
          <w:rFonts w:ascii="KaiTi_GB2312" w:hAnsi="宋体" w:eastAsia="KaiTi_GB2312" w:cs="宋体"/>
          <w:kern w:val="0"/>
          <w:sz w:val="36"/>
          <w:szCs w:val="36"/>
        </w:rPr>
      </w:pPr>
    </w:p>
    <w:p>
      <w:pPr>
        <w:widowControl/>
        <w:spacing w:line="560" w:lineRule="exact"/>
        <w:jc w:val="center"/>
        <w:rPr>
          <w:rFonts w:ascii="KaiTi_GB2312" w:hAnsi="宋体" w:eastAsia="KaiTi_GB2312" w:cs="宋体"/>
          <w:kern w:val="0"/>
          <w:sz w:val="36"/>
          <w:szCs w:val="36"/>
        </w:rPr>
      </w:pPr>
    </w:p>
    <w:p>
      <w:pPr>
        <w:widowControl/>
        <w:spacing w:line="560" w:lineRule="exact"/>
        <w:jc w:val="center"/>
        <w:rPr>
          <w:rFonts w:ascii="KaiTi_GB2312" w:hAnsi="宋体" w:eastAsia="KaiTi_GB2312" w:cs="宋体"/>
          <w:kern w:val="0"/>
          <w:sz w:val="36"/>
          <w:szCs w:val="36"/>
        </w:rPr>
      </w:pPr>
    </w:p>
    <w:p>
      <w:pPr>
        <w:widowControl/>
        <w:spacing w:line="560" w:lineRule="exact"/>
        <w:jc w:val="center"/>
        <w:rPr>
          <w:rFonts w:ascii="KaiTi_GB2312" w:hAnsi="宋体" w:eastAsia="KaiTi_GB2312" w:cs="宋体"/>
          <w:kern w:val="0"/>
          <w:sz w:val="36"/>
          <w:szCs w:val="36"/>
        </w:rPr>
      </w:pPr>
    </w:p>
    <w:p>
      <w:pPr>
        <w:widowControl/>
        <w:spacing w:line="560" w:lineRule="exact"/>
        <w:jc w:val="center"/>
        <w:rPr>
          <w:rFonts w:ascii="楷体_GB2312" w:eastAsia="楷体_GB2312"/>
          <w:kern w:val="0"/>
          <w:sz w:val="36"/>
          <w:szCs w:val="36"/>
        </w:rPr>
      </w:pPr>
      <w:r>
        <w:rPr>
          <w:rFonts w:hint="eastAsia" w:ascii="楷体_GB2312" w:eastAsia="楷体_GB2312"/>
          <w:kern w:val="0"/>
          <w:sz w:val="36"/>
          <w:szCs w:val="36"/>
        </w:rPr>
        <w:t>广东省人民政府教育督导室制</w:t>
      </w:r>
    </w:p>
    <w:p>
      <w:pPr>
        <w:spacing w:line="560" w:lineRule="exact"/>
        <w:jc w:val="center"/>
        <w:rPr>
          <w:rFonts w:eastAsia="黑体"/>
          <w:kern w:val="0"/>
          <w:sz w:val="32"/>
          <w:szCs w:val="32"/>
        </w:rPr>
      </w:pPr>
      <w:r>
        <w:rPr>
          <w:rFonts w:hint="eastAsia" w:ascii="楷体_GB2312" w:eastAsia="楷体_GB2312"/>
          <w:kern w:val="0"/>
          <w:sz w:val="36"/>
          <w:szCs w:val="36"/>
        </w:rPr>
        <w:t>2017年9月修订</w:t>
      </w:r>
    </w:p>
    <w:p>
      <w:pPr>
        <w:spacing w:line="700" w:lineRule="exact"/>
        <w:jc w:val="center"/>
        <w:rPr>
          <w:rFonts w:ascii="黑体" w:hAnsi="宋体" w:eastAsia="黑体" w:cs="宋体"/>
          <w:kern w:val="0"/>
          <w:sz w:val="44"/>
          <w:szCs w:val="32"/>
        </w:rPr>
      </w:pPr>
    </w:p>
    <w:p>
      <w:pPr>
        <w:spacing w:line="700" w:lineRule="exact"/>
        <w:jc w:val="center"/>
        <w:rPr>
          <w:rFonts w:ascii="黑体" w:hAnsi="黑体" w:eastAsia="黑体" w:cs="宋体"/>
          <w:kern w:val="0"/>
          <w:sz w:val="44"/>
          <w:szCs w:val="32"/>
        </w:rPr>
      </w:pPr>
      <w:r>
        <w:rPr>
          <w:rFonts w:ascii="黑体" w:hAnsi="宋体" w:eastAsia="黑体" w:cs="宋体"/>
          <w:kern w:val="0"/>
          <w:sz w:val="44"/>
          <w:szCs w:val="32"/>
        </w:rPr>
        <w:br w:type="page"/>
      </w:r>
      <w:r>
        <w:rPr>
          <w:rFonts w:hint="eastAsia" w:ascii="黑体" w:hAnsi="黑体" w:eastAsia="黑体" w:cs="宋体"/>
          <w:kern w:val="0"/>
          <w:sz w:val="44"/>
          <w:szCs w:val="32"/>
        </w:rPr>
        <w:t>说明</w:t>
      </w:r>
    </w:p>
    <w:p>
      <w:pPr>
        <w:widowControl/>
        <w:spacing w:line="560" w:lineRule="exact"/>
        <w:ind w:firstLine="560" w:firstLineChars="200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一、《广东省教育强镇（乡、街道）督导验收方案（修订）》（以下简称《验收方案》），是根据国家和省有关教育政策、法规以及《广东省教育创强督导验收办法（修订）》制定的。</w:t>
      </w:r>
    </w:p>
    <w:p>
      <w:pPr>
        <w:widowControl/>
        <w:spacing w:line="560" w:lineRule="exact"/>
        <w:ind w:firstLine="560" w:firstLineChars="200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二、本《验收方案》既是申报教育强镇（乡、街道）（以下简称教育强镇）验收、复评的申报书，也可以作为年终工作自评报告书。</w:t>
      </w:r>
    </w:p>
    <w:p>
      <w:pPr>
        <w:widowControl/>
        <w:spacing w:line="560" w:lineRule="exact"/>
        <w:ind w:firstLine="560" w:firstLineChars="200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三、本《验收方案》包括六部分：（一）督导验收指标体系；（二）总评分统计表；（三）自评报告；（四）县、市审核推荐意见；（五）督导验收情况记录；（六）省人民政府教育督导室和省教育厅意见。其中自评报告独立成篇。</w:t>
      </w:r>
    </w:p>
    <w:p>
      <w:pPr>
        <w:widowControl/>
        <w:spacing w:line="560" w:lineRule="exact"/>
        <w:ind w:firstLine="560" w:firstLineChars="20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四、教育强镇督导验收满分为100分。得分85分以上、且必达指标（用黑体字标示）全部达标，为通过教育强镇督导验收。得分90分以上，且必达指标全部达标，为通过教育强镇复评验收。</w:t>
      </w:r>
    </w:p>
    <w:p>
      <w:pPr>
        <w:widowControl/>
        <w:spacing w:line="560" w:lineRule="exact"/>
        <w:ind w:firstLine="560" w:firstLineChars="20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五、督导验收指标体系评分具体操作请看《教育强镇督导验收指标评分操作说明》。</w:t>
      </w:r>
    </w:p>
    <w:p>
      <w:pPr>
        <w:spacing w:line="560" w:lineRule="exact"/>
        <w:ind w:firstLine="555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六、本《验收方案》和《教育强镇督导验收指标评分操作说明》中的“高于”、“大于”、“以上”均含本数，“以下”不包含本数。“逐年提高”是指近3年连续每年比上年有所提高。《督导验收指标体系》中的三级指标由若干个要素构成，两个要素以上的，一般用“；”隔开。</w:t>
      </w:r>
    </w:p>
    <w:p>
      <w:pPr>
        <w:snapToGrid w:val="0"/>
        <w:spacing w:after="120"/>
        <w:jc w:val="center"/>
        <w:rPr>
          <w:rFonts w:hint="eastAsia" w:ascii="仿宋" w:hAnsi="仿宋" w:eastAsia="仿宋" w:cs="仿宋"/>
          <w:kern w:val="0"/>
          <w:sz w:val="36"/>
          <w:szCs w:val="36"/>
        </w:rPr>
      </w:pPr>
    </w:p>
    <w:p>
      <w:pPr>
        <w:snapToGrid w:val="0"/>
        <w:spacing w:after="120"/>
        <w:jc w:val="center"/>
        <w:rPr>
          <w:rFonts w:hint="eastAsia" w:ascii="仿宋" w:hAnsi="仿宋" w:eastAsia="仿宋" w:cs="仿宋"/>
          <w:kern w:val="0"/>
          <w:sz w:val="36"/>
          <w:szCs w:val="36"/>
        </w:rPr>
      </w:pPr>
    </w:p>
    <w:p>
      <w:pPr>
        <w:snapToGrid w:val="0"/>
        <w:spacing w:after="120"/>
        <w:jc w:val="center"/>
        <w:rPr>
          <w:rFonts w:hint="eastAsia" w:ascii="仿宋" w:hAnsi="仿宋" w:eastAsia="仿宋" w:cs="仿宋"/>
          <w:kern w:val="0"/>
          <w:sz w:val="36"/>
          <w:szCs w:val="36"/>
        </w:rPr>
      </w:pPr>
    </w:p>
    <w:p>
      <w:pPr>
        <w:widowControl/>
        <w:jc w:val="center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br w:type="page"/>
      </w:r>
      <w:r>
        <w:rPr>
          <w:rFonts w:hint="eastAsia" w:ascii="仿宋" w:hAnsi="仿宋" w:eastAsia="仿宋" w:cs="仿宋"/>
          <w:kern w:val="0"/>
          <w:sz w:val="36"/>
          <w:szCs w:val="36"/>
        </w:rPr>
        <w:t>（一）督导验收指标体系</w:t>
      </w:r>
    </w:p>
    <w:tbl>
      <w:tblPr>
        <w:tblStyle w:val="5"/>
        <w:tblW w:w="9646" w:type="dxa"/>
        <w:tblInd w:w="-2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652"/>
        <w:gridCol w:w="6580"/>
        <w:gridCol w:w="620"/>
        <w:gridCol w:w="620"/>
        <w:gridCol w:w="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tblHeader/>
        </w:trPr>
        <w:tc>
          <w:tcPr>
            <w:tcW w:w="594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5"/>
                <w:szCs w:val="25"/>
              </w:rPr>
              <w:t>一级指标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5"/>
                <w:szCs w:val="25"/>
              </w:rPr>
              <w:t>二级指标</w:t>
            </w: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5"/>
                <w:szCs w:val="25"/>
              </w:rPr>
              <w:t>三级指标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5"/>
                <w:szCs w:val="25"/>
              </w:rPr>
              <w:t>分值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2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5"/>
                <w:szCs w:val="25"/>
              </w:rPr>
              <w:t>自</w:t>
            </w:r>
          </w:p>
          <w:p>
            <w:pPr>
              <w:widowControl/>
              <w:snapToGrid w:val="0"/>
              <w:spacing w:line="2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5"/>
                <w:szCs w:val="25"/>
              </w:rPr>
              <w:t>评</w:t>
            </w:r>
          </w:p>
          <w:p>
            <w:pPr>
              <w:widowControl/>
              <w:snapToGrid w:val="0"/>
              <w:spacing w:line="2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5"/>
                <w:szCs w:val="25"/>
              </w:rPr>
              <w:t>分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2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5"/>
                <w:szCs w:val="25"/>
              </w:rPr>
              <w:t>他</w:t>
            </w:r>
          </w:p>
          <w:p>
            <w:pPr>
              <w:widowControl/>
              <w:snapToGrid w:val="0"/>
              <w:spacing w:line="2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5"/>
                <w:szCs w:val="25"/>
              </w:rPr>
              <w:t>评</w:t>
            </w:r>
          </w:p>
          <w:p>
            <w:pPr>
              <w:widowControl/>
              <w:snapToGrid w:val="0"/>
              <w:spacing w:line="2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5"/>
                <w:szCs w:val="25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8" w:hRule="atLeast"/>
        </w:trPr>
        <w:tc>
          <w:tcPr>
            <w:tcW w:w="594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一、政府责任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一、政府责任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2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(一)规划与机制（18分）</w:t>
            </w: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1.1.1制定教育“创强”实施方案，积极推进教育强镇创建工作；建立健全镇党委政府教育领导体制，镇党委、政府把教育工作作为镇、村及有关部门领导任期目标责任制和政绩考核的重要内容之一，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解决教育改革与发展中的困难和问题；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政府定期向同级人民代表大会报告教育工作情况；积极营造尊师重教的良好社会氛围。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1.1.2多渠道筹措教育创强经费，积极发动乡贤和社会各方面力量捐资助学。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1.1.3镇党委、政府积极解决镇内中小学新增建设用地和学校土地使用证等问题，有土地使用证的学校比例逐年提高。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1.1.4依法履行职责，组织和督促适龄儿童、少年入学；帮助解决适龄儿童、少年由于经济、生活、行动等带来的入学困难。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1.1.5积极采取措施防止适龄儿童、少年辍学；辖区内企事业单位无违法招用应当接受义务教育的适龄儿童、少年的现象。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1.1.6扎实推进依法治校，全镇80%以上的中小学校实现“一校一章程”；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依法维护和整治学校周边秩序，保护学生、教师、学校的合法权益，为学校提供安全保障和良好周边治安环境。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2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(二)改善办学条件（38分）</w:t>
            </w: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1.2.1中小学布局规划科学合理，布局调整按时完成；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义务教育阶段普通中小学校中公办标准化学校覆盖率100%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，民办标准化学校覆盖率60%以上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（教育强镇复评时达70%。如果没有达到70%以上，政府必须书面承诺2018年达到70%）；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平均班额小学不超过45人、初中不超过50人，且起始年级小学无51人以上、初中无56人以上大班额现象。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10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10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1.2.2重视学校体育卫生艺术教育,中小学校体育卫生基本条件和艺术教育基本条件达标率均达到100%。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atLeast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1.2.3中小学常规教学仪器设备达标率为100%；所有学校的实验开出率均达100%；中小学校按照规定每年补充符合师生实际需要的图书，并提高师生阅读率，新增图书比例不少于藏书标准的1%；生均图书册数小学达到20册以上，初中25册以上，高中40册以上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6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6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2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(二)改善办学条件（38分）</w:t>
            </w: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1.2.4推进数字化校园建设，全部学校接通互联网；普通中小学校网络多媒体教室占总课室数不低于60%；100%教师配备专用教学用终端，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100名学生拥有学习终端不少于20台，100名学生以下的非完全小学、教学点按最大班额配备学习终端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；全部学校均将教师、学生、办学条件等数据及时录入系统，并同时更新到省市各级教育信息管理平台。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6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6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1.2.5建成1所以上公办规范化乡镇中心幼儿园，幼儿园有消防合格证明文件和收费备案表；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常住人口4000人以上的行政村有相对独立的幼儿园；民办园基本达到设置标准要求，许可证办证率100%；规范化幼儿园比例达50%以上且逐年提高。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5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5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1.2.6.常住人口4万人以上的镇设立特殊教育随班就读资源课室。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4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4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1.2.7设立成人文化技术学校或社区教育中心；成人教育培训面逐年提高。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2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2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1.2.8完善中小学校后勤服务保障体系。学校配置足够的符合安全、卫生、健康标准的食堂、浴室、学生宿舍、厕所等基本生活设施设备。配备安全饮用水供应设施。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2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2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2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(三)师资队伍建设（13分）</w:t>
            </w: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1.3.1按照省标准配齐配足幼儿园、中小学教师；6个班以上的非完全小学、教学点按照小学编制标准配备教师，6个班以下的非完全小学、教学点班均教师不少于1人；无代课教师。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5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5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1.3.2义务教育阶段教师学科结构与中小学课程结构基本匹配，体育、音乐、美术、信息技术以及小学英语、科学等学科教师满足课程开设要求；学前教育教师资格证持证率达到80%，且逐年提高比例。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8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7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94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二、教育管理与素质教育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二、教育管理与素质教育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2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(四)规范办学行为与素质教育（22分）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(四)规范办学行为与素质教育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（22分）</w:t>
            </w: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2.4.1义务教育学校不设重点校和重点班。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2.4.2义务教育阶段学校实行免试就近入学，无任何形式的选拔性考试行为。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2.4.3学校严格执行课程计划，开齐开足各科课程课时；无违规集体补课现象。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2.4.4实行收费公示制度，严格执行教育收费规定,近1年无学校违规收费现象。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2.4.5按照省规定安排中小学作息时间;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安排学生作业数量和内容符合国家和省的有关规定。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2.4.6中小学教师无违反《中小学教师职业道德规范》行为。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2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2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3" w:hRule="atLeast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2.4.7实施素质教育，不断深化教学改革，科学评价学生德智体美等全面发展状况；加强德育工作，德育工作队伍健全；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把培育和践行社会主义核心价值观融入课堂教学、社会实践、校园文化、学校管理全过程；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重视中小学生安全教育和心理健康教育，开展学期初与学期末的安全教育周活动，采取积极措施排除学生心理障碍，无发生校方责任的学生伤害事故。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2.4.8重视阳光体育运动，切实保证学生每天1小时校园体育锻炼时间；重视美育，培养学生良好的审美情趣和人文素养。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2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2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2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(五)办学成效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（9分）</w:t>
            </w: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2.5.1中小学校学生年体检率达100%；学校全面落实新生入学查验预防接种证制度；学生晨检、因病缺课登记报告制度执行良好。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2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2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atLeast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2.5.2学前教育普及水平不断提高，毛入园率达到90%以上；采取措施大力发展公办幼儿园、扶持普惠性民办幼儿园，公办幼儿园和普惠性民办幼儿园比例逐步提高。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2.5.3义务教育普及水平进一步巩固，初中生年辍学率1.5%以下。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2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2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2.5.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4学校全面实施《国家学生体质健康标准》，学校数据上报率达100%，学生体质健康每年</w:t>
            </w:r>
            <w:r>
              <w:rPr>
                <w:rFonts w:hint="eastAsia" w:ascii="仿宋" w:hAnsi="仿宋" w:eastAsia="仿宋" w:cs="仿宋"/>
                <w:sz w:val="24"/>
              </w:rPr>
              <w:t>优良率达到25%，且合格率达到93%。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2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2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</w:tbl>
    <w:p>
      <w:pPr>
        <w:snapToGrid w:val="0"/>
        <w:spacing w:after="120"/>
        <w:jc w:val="center"/>
        <w:rPr>
          <w:rFonts w:hint="eastAsia" w:ascii="仿宋" w:hAnsi="仿宋" w:eastAsia="仿宋" w:cs="仿宋"/>
          <w:kern w:val="0"/>
          <w:sz w:val="36"/>
          <w:szCs w:val="36"/>
        </w:rPr>
      </w:pPr>
    </w:p>
    <w:p>
      <w:pPr>
        <w:snapToGrid w:val="0"/>
        <w:spacing w:after="120"/>
        <w:rPr>
          <w:rFonts w:hint="eastAsia" w:ascii="仿宋" w:hAnsi="仿宋" w:eastAsia="仿宋" w:cs="仿宋"/>
          <w:kern w:val="0"/>
          <w:sz w:val="36"/>
          <w:szCs w:val="36"/>
        </w:rPr>
      </w:pPr>
    </w:p>
    <w:p>
      <w:pPr>
        <w:snapToGrid w:val="0"/>
        <w:spacing w:after="120"/>
        <w:rPr>
          <w:rFonts w:hint="eastAsia" w:ascii="仿宋" w:hAnsi="仿宋" w:eastAsia="仿宋" w:cs="仿宋"/>
          <w:kern w:val="0"/>
          <w:sz w:val="36"/>
          <w:szCs w:val="36"/>
        </w:rPr>
      </w:pPr>
    </w:p>
    <w:p>
      <w:pPr>
        <w:snapToGrid w:val="0"/>
        <w:spacing w:after="120"/>
        <w:rPr>
          <w:rFonts w:hint="eastAsia" w:ascii="仿宋" w:hAnsi="仿宋" w:eastAsia="仿宋" w:cs="仿宋"/>
          <w:kern w:val="0"/>
          <w:sz w:val="36"/>
          <w:szCs w:val="36"/>
        </w:rPr>
      </w:pPr>
    </w:p>
    <w:p>
      <w:pPr>
        <w:snapToGrid w:val="0"/>
        <w:spacing w:after="120"/>
        <w:rPr>
          <w:rFonts w:hint="eastAsia" w:ascii="仿宋" w:hAnsi="仿宋" w:eastAsia="仿宋" w:cs="仿宋"/>
          <w:kern w:val="0"/>
          <w:sz w:val="36"/>
          <w:szCs w:val="36"/>
        </w:rPr>
      </w:pPr>
    </w:p>
    <w:p>
      <w:pPr>
        <w:snapToGrid w:val="0"/>
        <w:spacing w:after="120"/>
        <w:rPr>
          <w:rFonts w:hint="eastAsia" w:ascii="仿宋" w:hAnsi="仿宋" w:eastAsia="仿宋" w:cs="仿宋"/>
          <w:kern w:val="0"/>
          <w:sz w:val="36"/>
          <w:szCs w:val="36"/>
        </w:rPr>
      </w:pPr>
    </w:p>
    <w:p>
      <w:pPr>
        <w:snapToGrid w:val="0"/>
        <w:spacing w:after="120"/>
        <w:rPr>
          <w:rFonts w:hint="eastAsia" w:ascii="仿宋" w:hAnsi="仿宋" w:eastAsia="仿宋" w:cs="仿宋"/>
          <w:kern w:val="0"/>
          <w:sz w:val="36"/>
          <w:szCs w:val="36"/>
        </w:rPr>
      </w:pPr>
    </w:p>
    <w:p>
      <w:pPr>
        <w:snapToGrid w:val="0"/>
        <w:spacing w:after="120"/>
        <w:rPr>
          <w:rFonts w:hint="eastAsia" w:ascii="仿宋" w:hAnsi="仿宋" w:eastAsia="仿宋" w:cs="仿宋"/>
          <w:kern w:val="0"/>
          <w:sz w:val="36"/>
          <w:szCs w:val="36"/>
        </w:rPr>
      </w:pPr>
    </w:p>
    <w:p>
      <w:pPr>
        <w:widowControl/>
        <w:jc w:val="center"/>
        <w:rPr>
          <w:rFonts w:hint="eastAsia"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br w:type="page"/>
      </w:r>
      <w:r>
        <w:rPr>
          <w:rFonts w:hint="eastAsia" w:ascii="仿宋" w:hAnsi="仿宋" w:eastAsia="仿宋" w:cs="仿宋"/>
          <w:kern w:val="0"/>
          <w:sz w:val="36"/>
          <w:szCs w:val="36"/>
        </w:rPr>
        <w:t>（二）总评分统计表</w:t>
      </w:r>
    </w:p>
    <w:tbl>
      <w:tblPr>
        <w:tblStyle w:val="5"/>
        <w:tblW w:w="8647" w:type="dxa"/>
        <w:tblInd w:w="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594"/>
        <w:gridCol w:w="1160"/>
        <w:gridCol w:w="1534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>一级指标</w:t>
            </w:r>
          </w:p>
        </w:tc>
        <w:tc>
          <w:tcPr>
            <w:tcW w:w="25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>二级指标</w:t>
            </w:r>
          </w:p>
        </w:tc>
        <w:tc>
          <w:tcPr>
            <w:tcW w:w="11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>分值</w:t>
            </w:r>
          </w:p>
        </w:tc>
        <w:tc>
          <w:tcPr>
            <w:tcW w:w="30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</w:p>
        </w:tc>
        <w:tc>
          <w:tcPr>
            <w:tcW w:w="25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</w:p>
        </w:tc>
        <w:tc>
          <w:tcPr>
            <w:tcW w:w="1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>自评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>他评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>一、政府责任</w:t>
            </w:r>
          </w:p>
        </w:tc>
        <w:tc>
          <w:tcPr>
            <w:tcW w:w="2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>（一）规划与机制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>18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>（二）改善办学条件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>38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>38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>（三）师资队伍建设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>13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8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>二、教育管理与素质教育</w:t>
            </w:r>
          </w:p>
        </w:tc>
        <w:tc>
          <w:tcPr>
            <w:tcW w:w="2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>（四）规范办学行为与素质教育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>22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8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>（五）办学成效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>9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4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>督导验收指标得分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>　100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>99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</w:p>
        </w:tc>
      </w:tr>
    </w:tbl>
    <w:p>
      <w:pPr>
        <w:rPr>
          <w:rFonts w:hint="eastAsia" w:ascii="仿宋" w:hAnsi="仿宋" w:eastAsia="仿宋" w:cs="仿宋"/>
        </w:rPr>
      </w:pPr>
    </w:p>
    <w:p>
      <w:pPr>
        <w:jc w:val="center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（三）自评报告</w:t>
      </w:r>
    </w:p>
    <w:tbl>
      <w:tblPr>
        <w:tblStyle w:val="5"/>
        <w:tblW w:w="8666" w:type="dxa"/>
        <w:tblInd w:w="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6"/>
      </w:tblGrid>
      <w:tr>
        <w:trPr>
          <w:trHeight w:val="4368" w:hRule="atLeast"/>
        </w:trPr>
        <w:tc>
          <w:tcPr>
            <w:tcW w:w="8666" w:type="dxa"/>
            <w:tcBorders>
              <w:top w:val="single" w:color="auto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自评报告另页</w:t>
            </w:r>
          </w:p>
        </w:tc>
      </w:tr>
    </w:tbl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widowControl/>
        <w:jc w:val="center"/>
        <w:rPr>
          <w:rFonts w:hint="eastAsia"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br w:type="page"/>
      </w:r>
      <w:r>
        <w:rPr>
          <w:rFonts w:hint="eastAsia" w:ascii="仿宋" w:hAnsi="仿宋" w:eastAsia="仿宋" w:cs="仿宋"/>
          <w:kern w:val="0"/>
          <w:sz w:val="36"/>
          <w:szCs w:val="36"/>
        </w:rPr>
        <w:t>（四）审核推荐意见</w:t>
      </w:r>
    </w:p>
    <w:p>
      <w:pPr>
        <w:jc w:val="center"/>
        <w:rPr>
          <w:rFonts w:hint="eastAsia" w:ascii="仿宋" w:hAnsi="仿宋" w:eastAsia="仿宋" w:cs="仿宋"/>
          <w:sz w:val="36"/>
          <w:szCs w:val="36"/>
        </w:rPr>
      </w:pPr>
    </w:p>
    <w:tbl>
      <w:tblPr>
        <w:tblStyle w:val="5"/>
        <w:tblW w:w="8808" w:type="dxa"/>
        <w:tblInd w:w="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8"/>
      </w:tblGrid>
      <w:tr>
        <w:trPr>
          <w:trHeight w:val="4478" w:hRule="atLeast"/>
        </w:trPr>
        <w:tc>
          <w:tcPr>
            <w:tcW w:w="880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bottom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县（市、区）政府推荐意见：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  经审核，    镇（乡、街道）教育强镇督导验收指标自评分为   分，同时其申报材料及其他各项要求均达到教育强镇（乡、街道）的标准，同意推荐    镇（乡、街道）申报教育强镇（乡、街道）。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             　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                  单位(章）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                                     年   月    日</w:t>
            </w:r>
          </w:p>
          <w:p>
            <w:pPr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</w:tbl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tbl>
      <w:tblPr>
        <w:tblStyle w:val="5"/>
        <w:tblW w:w="8808" w:type="dxa"/>
        <w:tblInd w:w="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3" w:hRule="atLeast"/>
        </w:trPr>
        <w:tc>
          <w:tcPr>
            <w:tcW w:w="880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地市教育局审核推荐意见：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经审核，      镇（乡、街道）教育强镇督导验收指标自评分为     分，    市教育局审核评分为    分，同时其申报材料及其他各项要求均达到教育强镇（乡、街道）的标准，同意推荐      镇（乡、街道）申报教育强镇（乡、街道）。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                       　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                     　单位(章） </w:t>
            </w: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                                     年     月    日</w:t>
            </w:r>
          </w:p>
          <w:p>
            <w:pPr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　</w:t>
            </w:r>
          </w:p>
        </w:tc>
      </w:tr>
    </w:tbl>
    <w:p>
      <w:pPr>
        <w:tabs>
          <w:tab w:val="left" w:pos="6300"/>
        </w:tabs>
        <w:spacing w:line="560" w:lineRule="exact"/>
        <w:rPr>
          <w:rFonts w:hint="eastAsia" w:ascii="仿宋" w:hAnsi="仿宋" w:eastAsia="仿宋" w:cs="仿宋"/>
          <w:sz w:val="44"/>
          <w:szCs w:val="44"/>
        </w:rPr>
      </w:pPr>
    </w:p>
    <w:p>
      <w:pPr>
        <w:tabs>
          <w:tab w:val="left" w:pos="6300"/>
        </w:tabs>
        <w:spacing w:line="560" w:lineRule="exact"/>
        <w:rPr>
          <w:rFonts w:hint="eastAsia" w:ascii="仿宋" w:hAnsi="仿宋" w:eastAsia="仿宋" w:cs="仿宋"/>
          <w:sz w:val="44"/>
          <w:szCs w:val="44"/>
        </w:rPr>
      </w:pPr>
    </w:p>
    <w:p>
      <w:pPr>
        <w:widowControl/>
        <w:jc w:val="center"/>
        <w:rPr>
          <w:rFonts w:hint="eastAsia"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br w:type="page"/>
      </w:r>
      <w:r>
        <w:rPr>
          <w:rFonts w:hint="eastAsia" w:ascii="仿宋" w:hAnsi="仿宋" w:eastAsia="仿宋" w:cs="仿宋"/>
          <w:kern w:val="0"/>
          <w:sz w:val="36"/>
          <w:szCs w:val="36"/>
        </w:rPr>
        <w:t>（五）督导验收情况记录</w:t>
      </w:r>
    </w:p>
    <w:p>
      <w:pPr>
        <w:snapToGrid w:val="0"/>
        <w:spacing w:line="240" w:lineRule="exact"/>
        <w:jc w:val="center"/>
        <w:rPr>
          <w:rFonts w:hint="eastAsia" w:ascii="仿宋" w:hAnsi="仿宋" w:eastAsia="仿宋" w:cs="仿宋"/>
          <w:bCs/>
          <w:color w:val="000000"/>
          <w:sz w:val="36"/>
          <w:szCs w:val="36"/>
        </w:rPr>
      </w:pPr>
    </w:p>
    <w:tbl>
      <w:tblPr>
        <w:tblStyle w:val="5"/>
        <w:tblW w:w="8940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8" w:hRule="atLeast"/>
        </w:trPr>
        <w:tc>
          <w:tcPr>
            <w:tcW w:w="8940" w:type="dxa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</w:t>
            </w: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 xml:space="preserve"> 督前检查意见（可另页）：</w:t>
            </w: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 xml:space="preserve">                                      督前检查人员（签名）</w:t>
            </w: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 xml:space="preserve">                                        年   月   日</w:t>
            </w:r>
          </w:p>
        </w:tc>
      </w:tr>
    </w:tbl>
    <w:p>
      <w:pPr>
        <w:rPr>
          <w:rFonts w:hint="eastAsia" w:ascii="仿宋" w:hAnsi="仿宋" w:eastAsia="仿宋" w:cs="仿宋"/>
        </w:rPr>
      </w:pPr>
    </w:p>
    <w:tbl>
      <w:tblPr>
        <w:tblStyle w:val="5"/>
        <w:tblW w:w="8940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3" w:hRule="atLeast"/>
        </w:trPr>
        <w:tc>
          <w:tcPr>
            <w:tcW w:w="8940" w:type="dxa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 xml:space="preserve"> 督导验收意见（可另页）：</w:t>
            </w: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 xml:space="preserve">       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正式验收人员（签名）组  长： 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                        副组长： 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                       组  员： </w:t>
            </w: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 xml:space="preserve">                                 年    月    日</w:t>
            </w: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</w:tbl>
    <w:p>
      <w:pPr>
        <w:tabs>
          <w:tab w:val="left" w:pos="6300"/>
        </w:tabs>
        <w:spacing w:line="560" w:lineRule="exact"/>
        <w:rPr>
          <w:rFonts w:hint="eastAsia" w:ascii="仿宋" w:hAnsi="仿宋" w:eastAsia="仿宋" w:cs="仿宋"/>
          <w:sz w:val="44"/>
          <w:szCs w:val="44"/>
        </w:rPr>
      </w:pPr>
    </w:p>
    <w:p>
      <w:pPr>
        <w:tabs>
          <w:tab w:val="left" w:pos="6300"/>
        </w:tabs>
        <w:spacing w:line="560" w:lineRule="exact"/>
        <w:rPr>
          <w:rFonts w:hint="eastAsia" w:ascii="仿宋" w:hAnsi="仿宋" w:eastAsia="仿宋" w:cs="仿宋"/>
          <w:sz w:val="44"/>
          <w:szCs w:val="44"/>
        </w:rPr>
      </w:pPr>
    </w:p>
    <w:p>
      <w:pPr>
        <w:widowControl/>
        <w:jc w:val="center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br w:type="page"/>
      </w:r>
      <w:r>
        <w:rPr>
          <w:rFonts w:hint="eastAsia" w:ascii="仿宋" w:hAnsi="仿宋" w:eastAsia="仿宋" w:cs="仿宋"/>
          <w:kern w:val="0"/>
          <w:sz w:val="36"/>
          <w:szCs w:val="36"/>
        </w:rPr>
        <w:t>（六）省人民政府教育督导室和省教育厅意见</w:t>
      </w:r>
    </w:p>
    <w:p>
      <w:pPr>
        <w:rPr>
          <w:rFonts w:hint="eastAsia" w:ascii="仿宋" w:hAnsi="仿宋" w:eastAsia="仿宋" w:cs="仿宋"/>
        </w:rPr>
      </w:pPr>
    </w:p>
    <w:tbl>
      <w:tblPr>
        <w:tblStyle w:val="5"/>
        <w:tblW w:w="8940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5" w:hRule="atLeast"/>
        </w:trPr>
        <w:tc>
          <w:tcPr>
            <w:tcW w:w="8940" w:type="dxa"/>
            <w:vAlign w:val="center"/>
          </w:tcPr>
          <w:p>
            <w:pPr>
              <w:widowControl/>
              <w:ind w:firstLine="520" w:firstLineChars="200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>省人民政府教育督导室意见：</w:t>
            </w: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 xml:space="preserve">                                           单位(章）</w:t>
            </w: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 xml:space="preserve">                                          年   月   日 </w:t>
            </w: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</w:tbl>
    <w:p>
      <w:pPr>
        <w:snapToGrid w:val="0"/>
        <w:spacing w:line="240" w:lineRule="exact"/>
        <w:rPr>
          <w:rFonts w:hint="eastAsia" w:ascii="仿宋" w:hAnsi="仿宋" w:eastAsia="仿宋" w:cs="仿宋"/>
        </w:rPr>
      </w:pPr>
    </w:p>
    <w:p>
      <w:pPr>
        <w:snapToGrid w:val="0"/>
        <w:spacing w:line="240" w:lineRule="exact"/>
        <w:rPr>
          <w:rFonts w:hint="eastAsia" w:ascii="仿宋" w:hAnsi="仿宋" w:eastAsia="仿宋" w:cs="仿宋"/>
        </w:rPr>
      </w:pPr>
    </w:p>
    <w:tbl>
      <w:tblPr>
        <w:tblStyle w:val="5"/>
        <w:tblW w:w="8940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8" w:hRule="atLeast"/>
        </w:trPr>
        <w:tc>
          <w:tcPr>
            <w:tcW w:w="8940" w:type="dxa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</w:t>
            </w: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 xml:space="preserve"> </w:t>
            </w:r>
          </w:p>
          <w:p>
            <w:pPr>
              <w:widowControl/>
              <w:ind w:firstLine="480" w:firstLineChars="200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省教育厅</w:t>
            </w: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>意见：</w:t>
            </w: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ind w:firstLine="5720" w:firstLineChars="2200"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>单位(章）</w:t>
            </w: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 xml:space="preserve">                                          年   月   日</w:t>
            </w: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6"/>
              </w:rPr>
              <w:t xml:space="preserve">                                          </w:t>
            </w:r>
          </w:p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</w:tbl>
    <w:p>
      <w:pPr>
        <w:tabs>
          <w:tab w:val="left" w:pos="6300"/>
        </w:tabs>
        <w:spacing w:line="560" w:lineRule="exact"/>
        <w:jc w:val="center"/>
        <w:rPr>
          <w:rFonts w:hint="eastAsia" w:ascii="仿宋" w:hAnsi="仿宋" w:eastAsia="仿宋" w:cs="仿宋"/>
          <w:sz w:val="44"/>
          <w:szCs w:val="44"/>
        </w:rPr>
      </w:pPr>
    </w:p>
    <w:p>
      <w:pPr>
        <w:tabs>
          <w:tab w:val="left" w:pos="6300"/>
        </w:tabs>
        <w:spacing w:line="560" w:lineRule="exact"/>
        <w:jc w:val="center"/>
        <w:rPr>
          <w:rFonts w:hint="eastAsia" w:ascii="仿宋" w:hAnsi="仿宋" w:eastAsia="仿宋" w:cs="仿宋"/>
          <w:sz w:val="44"/>
          <w:szCs w:val="44"/>
        </w:rPr>
      </w:pPr>
    </w:p>
    <w:p>
      <w:pPr>
        <w:rPr>
          <w:rFonts w:hint="eastAsia" w:ascii="仿宋" w:hAnsi="仿宋" w:eastAsia="仿宋" w:cs="仿宋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aiTi_GB2312">
    <w:altName w:val="楷体"/>
    <w:panose1 w:val="02010609060101010101"/>
    <w:charset w:val="00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t xml:space="preserve">— 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7</w:t>
    </w:r>
    <w:r>
      <w:rPr>
        <w:rStyle w:val="7"/>
        <w:sz w:val="28"/>
        <w:szCs w:val="28"/>
      </w:rPr>
      <w:fldChar w:fldCharType="end"/>
    </w:r>
    <w:r>
      <w:rPr>
        <w:rStyle w:val="7"/>
        <w:sz w:val="28"/>
        <w:szCs w:val="28"/>
      </w:rPr>
      <w:t xml:space="preserve"> 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302"/>
    <w:rsid w:val="000011A8"/>
    <w:rsid w:val="00004534"/>
    <w:rsid w:val="000147DE"/>
    <w:rsid w:val="00077979"/>
    <w:rsid w:val="000847AC"/>
    <w:rsid w:val="000A0105"/>
    <w:rsid w:val="000A545E"/>
    <w:rsid w:val="000C6186"/>
    <w:rsid w:val="000E2D63"/>
    <w:rsid w:val="00100066"/>
    <w:rsid w:val="00103E7D"/>
    <w:rsid w:val="0010607C"/>
    <w:rsid w:val="001114B4"/>
    <w:rsid w:val="00140E89"/>
    <w:rsid w:val="0014487E"/>
    <w:rsid w:val="00145E75"/>
    <w:rsid w:val="00173F22"/>
    <w:rsid w:val="001C03CD"/>
    <w:rsid w:val="0020557E"/>
    <w:rsid w:val="00230DFE"/>
    <w:rsid w:val="00236307"/>
    <w:rsid w:val="00255781"/>
    <w:rsid w:val="0026681C"/>
    <w:rsid w:val="00281AB6"/>
    <w:rsid w:val="00282264"/>
    <w:rsid w:val="002901D1"/>
    <w:rsid w:val="002A5D32"/>
    <w:rsid w:val="002F6F60"/>
    <w:rsid w:val="00356A39"/>
    <w:rsid w:val="00370778"/>
    <w:rsid w:val="003A54BB"/>
    <w:rsid w:val="003E339C"/>
    <w:rsid w:val="0042371E"/>
    <w:rsid w:val="004276B8"/>
    <w:rsid w:val="00436206"/>
    <w:rsid w:val="00457929"/>
    <w:rsid w:val="00460D88"/>
    <w:rsid w:val="004E56BD"/>
    <w:rsid w:val="00500302"/>
    <w:rsid w:val="00521616"/>
    <w:rsid w:val="0052257F"/>
    <w:rsid w:val="005812F1"/>
    <w:rsid w:val="00592B98"/>
    <w:rsid w:val="00594589"/>
    <w:rsid w:val="005E04F9"/>
    <w:rsid w:val="005E31A9"/>
    <w:rsid w:val="00647C13"/>
    <w:rsid w:val="006506D6"/>
    <w:rsid w:val="00661F26"/>
    <w:rsid w:val="00671657"/>
    <w:rsid w:val="00672A16"/>
    <w:rsid w:val="00674658"/>
    <w:rsid w:val="006A24F3"/>
    <w:rsid w:val="006F152A"/>
    <w:rsid w:val="006F3165"/>
    <w:rsid w:val="00717F1A"/>
    <w:rsid w:val="0075350F"/>
    <w:rsid w:val="00766193"/>
    <w:rsid w:val="007B3E4A"/>
    <w:rsid w:val="007C3003"/>
    <w:rsid w:val="007D559C"/>
    <w:rsid w:val="00814CBE"/>
    <w:rsid w:val="008446F9"/>
    <w:rsid w:val="008B7840"/>
    <w:rsid w:val="0094452E"/>
    <w:rsid w:val="00954044"/>
    <w:rsid w:val="00954E62"/>
    <w:rsid w:val="00976946"/>
    <w:rsid w:val="009C3E68"/>
    <w:rsid w:val="009E62A8"/>
    <w:rsid w:val="009E757E"/>
    <w:rsid w:val="00A0584C"/>
    <w:rsid w:val="00A11D14"/>
    <w:rsid w:val="00A136FC"/>
    <w:rsid w:val="00A1772F"/>
    <w:rsid w:val="00A3399D"/>
    <w:rsid w:val="00A47DC9"/>
    <w:rsid w:val="00A64B9C"/>
    <w:rsid w:val="00A77AE7"/>
    <w:rsid w:val="00AC27C6"/>
    <w:rsid w:val="00B1711A"/>
    <w:rsid w:val="00B24390"/>
    <w:rsid w:val="00B2509A"/>
    <w:rsid w:val="00B30560"/>
    <w:rsid w:val="00B54B08"/>
    <w:rsid w:val="00B8260D"/>
    <w:rsid w:val="00BA1B86"/>
    <w:rsid w:val="00BA2F6A"/>
    <w:rsid w:val="00BB6AAD"/>
    <w:rsid w:val="00BD5E0A"/>
    <w:rsid w:val="00BD64D9"/>
    <w:rsid w:val="00BD70EF"/>
    <w:rsid w:val="00BF2B3C"/>
    <w:rsid w:val="00C176C5"/>
    <w:rsid w:val="00C276E8"/>
    <w:rsid w:val="00C342FB"/>
    <w:rsid w:val="00C557E1"/>
    <w:rsid w:val="00C827F0"/>
    <w:rsid w:val="00C865AF"/>
    <w:rsid w:val="00CB230B"/>
    <w:rsid w:val="00CC6FE8"/>
    <w:rsid w:val="00CD2953"/>
    <w:rsid w:val="00CE6B4F"/>
    <w:rsid w:val="00D44651"/>
    <w:rsid w:val="00D725B8"/>
    <w:rsid w:val="00D77451"/>
    <w:rsid w:val="00D9160C"/>
    <w:rsid w:val="00DA47D7"/>
    <w:rsid w:val="00DB4F82"/>
    <w:rsid w:val="00DF108F"/>
    <w:rsid w:val="00E31B3C"/>
    <w:rsid w:val="00E5402D"/>
    <w:rsid w:val="00E725C7"/>
    <w:rsid w:val="00E7645C"/>
    <w:rsid w:val="00ED6704"/>
    <w:rsid w:val="00EF43A2"/>
    <w:rsid w:val="00F1129E"/>
    <w:rsid w:val="00F17EB6"/>
    <w:rsid w:val="00F37B83"/>
    <w:rsid w:val="00FA392A"/>
    <w:rsid w:val="00FD2836"/>
    <w:rsid w:val="00FF2E2B"/>
    <w:rsid w:val="00FF56D7"/>
    <w:rsid w:val="0BD079CD"/>
    <w:rsid w:val="0F7839F1"/>
    <w:rsid w:val="2DB2607A"/>
    <w:rsid w:val="4CCA2288"/>
    <w:rsid w:val="4F9848C7"/>
    <w:rsid w:val="57656AB6"/>
    <w:rsid w:val="5E7C7518"/>
    <w:rsid w:val="68B34DE5"/>
    <w:rsid w:val="6EE0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kern w:val="0"/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0"/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kern w:val="0"/>
      <w:sz w:val="18"/>
      <w:szCs w:val="18"/>
    </w:rPr>
  </w:style>
  <w:style w:type="character" w:styleId="7">
    <w:name w:val="page number"/>
    <w:qFormat/>
    <w:uiPriority w:val="99"/>
    <w:rPr>
      <w:rFonts w:cs="Times New Roman"/>
    </w:rPr>
  </w:style>
  <w:style w:type="character" w:customStyle="1" w:styleId="8">
    <w:name w:val="页脚 Char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link w:val="2"/>
    <w:semiHidden/>
    <w:qFormat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661</Words>
  <Characters>3774</Characters>
  <Lines>31</Lines>
  <Paragraphs>8</Paragraphs>
  <TotalTime>255</TotalTime>
  <ScaleCrop>false</ScaleCrop>
  <LinksUpToDate>false</LinksUpToDate>
  <CharactersWithSpaces>4427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2017-10-30T08:56:00Z</dcterms:created>
  <dc:creator>Administrator</dc:creator>
  <cp:lastModifiedBy>JYCQ01</cp:lastModifiedBy>
  <cp:lastPrinted>2021-08-30T02:00:00Z</cp:lastPrinted>
  <dcterms:modified xsi:type="dcterms:W3CDTF">2023-03-07T01:33:51Z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D2CBA9ED9CB8420A83EFC8166B042981</vt:lpwstr>
  </property>
</Properties>
</file>