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A8" w:rsidRDefault="00CD20A8" w:rsidP="00CD20A8">
      <w:pPr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惠州市初中学业水平考试英语听说考试考点考场建设规范（试行）</w:t>
      </w:r>
    </w:p>
    <w:bookmarkEnd w:id="0"/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cs="Times New Roman"/>
        </w:rPr>
        <w:t xml:space="preserve"> 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为加强对中考英语听说考试的全程管理，确保考试过程安全保密、公平有序、科学高效，确保考试结果的真实可信，特制定本标准。</w:t>
      </w:r>
    </w:p>
    <w:p w:rsidR="00CD20A8" w:rsidRDefault="00CD20A8" w:rsidP="00CD20A8">
      <w:pPr>
        <w:pStyle w:val="a3"/>
        <w:widowControl/>
        <w:rPr>
          <w:rFonts w:eastAsia="黑体" w:cs="Times New Roman"/>
        </w:rPr>
      </w:pPr>
      <w:r>
        <w:rPr>
          <w:rFonts w:ascii="黑体" w:eastAsia="黑体" w:hAnsi="黑体" w:cs="Times New Roman" w:hint="eastAsia"/>
        </w:rPr>
        <w:t>一、建设依据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（一）《国家教育考试网上巡查系统视频标准技术规范（</w:t>
      </w:r>
      <w:r>
        <w:rPr>
          <w:rFonts w:cs="Times New Roman"/>
        </w:rPr>
        <w:t>2017</w:t>
      </w:r>
      <w:r>
        <w:rPr>
          <w:rFonts w:ascii="方正仿宋_GBK" w:cs="Times New Roman" w:hint="eastAsia"/>
        </w:rPr>
        <w:t>版）》。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（二）《广东省国家教育考试标准化考点管理办法（试行）》。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（三）《广东省国家教育考试院人脸识别身份验证系统建设技术要求（试行）》。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（四）《广东省普通高考英语听说考试标准化考点建设和管理规范（修订）》。</w:t>
      </w:r>
    </w:p>
    <w:p w:rsidR="00CD20A8" w:rsidRDefault="00CD20A8" w:rsidP="00CD20A8">
      <w:pPr>
        <w:pStyle w:val="a3"/>
        <w:widowControl/>
        <w:rPr>
          <w:rFonts w:eastAsia="黑体" w:cs="Times New Roman"/>
        </w:rPr>
      </w:pPr>
      <w:r>
        <w:rPr>
          <w:rFonts w:ascii="黑体" w:eastAsia="黑体" w:hAnsi="黑体" w:cs="Times New Roman" w:hint="eastAsia"/>
        </w:rPr>
        <w:t>二、考试模式及考场建设的要求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惠州市中考英语听说采取计算机考试模式，每年总考试时间不超过</w:t>
      </w:r>
      <w:r>
        <w:rPr>
          <w:rFonts w:cs="Times New Roman"/>
        </w:rPr>
        <w:t>3</w:t>
      </w:r>
      <w:r>
        <w:rPr>
          <w:rFonts w:ascii="方正仿宋_GBK" w:cs="Times New Roman" w:hint="eastAsia"/>
        </w:rPr>
        <w:t>天，每场次考试时长约</w:t>
      </w:r>
      <w:r>
        <w:rPr>
          <w:rFonts w:cs="Times New Roman"/>
        </w:rPr>
        <w:t>30</w:t>
      </w:r>
      <w:r>
        <w:rPr>
          <w:rFonts w:ascii="方正仿宋_GBK" w:cs="Times New Roman" w:hint="eastAsia"/>
        </w:rPr>
        <w:t>分钟（含备考时间）。考点、考场依据本规范进行建设，市教育考试中心组织对考点进行检查验收。验收合格的，由市教育考试中心纳入中考英语听说考试标准化考点库统一管理。</w:t>
      </w:r>
    </w:p>
    <w:p w:rsidR="00CD20A8" w:rsidRDefault="00CD20A8" w:rsidP="00CD20A8">
      <w:pPr>
        <w:pStyle w:val="a3"/>
        <w:widowControl/>
        <w:rPr>
          <w:rFonts w:eastAsia="黑体" w:cs="Times New Roman"/>
        </w:rPr>
      </w:pPr>
      <w:r>
        <w:rPr>
          <w:rFonts w:ascii="黑体" w:eastAsia="黑体" w:hAnsi="黑体" w:cs="Times New Roman" w:hint="eastAsia"/>
        </w:rPr>
        <w:t>三、考点及考场的设置要求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（一）设在具有办学许可证的学校。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（二）学校管理严谨、规范，教职工整体素质良好。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lastRenderedPageBreak/>
        <w:t>（三）建筑、安全、照明、消防等设施须符合国家有关标准、规定和考试组织安排需要。有条件的考点，应采用双回路供电。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四）考试场所和考试用房能够满足设置考场、备考室、候考室需要，能容纳一个考试时段（半天）考生封闭式管理需要。考场设置于具有符合条件的专用课室或多媒体课室。候考室设置于临近考场，能容纳一场次考生人数准备考试的课室。备考室设置于临近候考室，可容纳一个考试时段（半天）考生休息。封闭区域内应有可供备考、候考考生使用的卫生间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（五）考场、备考室、候考室和走廊通道的条件能够设置唯一通道作为考生行进通道，实现已考考生和未考考生行进路线无交叉。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（六）考试场所能与非考试场所分开，考试期间能够实行封闭式管理。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（七）具有符合《国家教育网上巡查系统视频标准技术规范》（</w:t>
      </w:r>
      <w:r>
        <w:rPr>
          <w:rFonts w:cs="Times New Roman"/>
        </w:rPr>
        <w:t>2017</w:t>
      </w:r>
      <w:r>
        <w:rPr>
          <w:rFonts w:ascii="方正仿宋_GBK" w:cs="Times New Roman" w:hint="eastAsia"/>
        </w:rPr>
        <w:t>版）的网上巡查系统。网上巡查系统采用高清视频摄像头，须全面覆盖试卷保管室、试卷分发回收室和考试场所（包含备考室、候考室、考场），原则上可覆盖考务专用通道和考生行进通道。试卷（含光盘、备用光盘、存有考生录音的移动硬盘）暂存、分发、回收各环节和考试实施情况实行实时监控和全程录像，并与市、县招生考试机构互联互通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lastRenderedPageBreak/>
        <w:t>（八）考点所在学校具有指挥室、试卷分发回收室、视频监控室、医务室等考试组织机构和服务机构。</w:t>
      </w:r>
    </w:p>
    <w:p w:rsidR="00CD20A8" w:rsidRDefault="00CD20A8" w:rsidP="00CD20A8">
      <w:pPr>
        <w:pStyle w:val="a3"/>
        <w:widowControl/>
        <w:rPr>
          <w:rFonts w:eastAsia="黑体" w:cs="Times New Roman"/>
        </w:rPr>
      </w:pPr>
      <w:r>
        <w:rPr>
          <w:rFonts w:ascii="黑体" w:eastAsia="黑体" w:hAnsi="黑体" w:cs="Times New Roman" w:hint="eastAsia"/>
        </w:rPr>
        <w:t>五、考场考位布局及桌椅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楷体_GBK" w:eastAsia="方正楷体_GBK" w:cs="Times New Roman" w:hint="eastAsia"/>
        </w:rPr>
        <w:t>（一）考场：</w:t>
      </w:r>
      <w:r>
        <w:rPr>
          <w:rFonts w:ascii="方正仿宋_GBK" w:cs="Times New Roman" w:hint="eastAsia"/>
        </w:rPr>
        <w:t>要充分考虑设备本身、人员操作、维修维护等空间需要。听说考试考场留有考试巡视、考生进出的专门通道，通道宽度不小于</w:t>
      </w:r>
      <w:r>
        <w:rPr>
          <w:rFonts w:cs="Times New Roman"/>
        </w:rPr>
        <w:t>60cm</w:t>
      </w:r>
      <w:r>
        <w:rPr>
          <w:rFonts w:ascii="方正仿宋_GBK" w:cs="Times New Roman" w:hint="eastAsia"/>
        </w:rPr>
        <w:t>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楷体_GBK" w:eastAsia="方正楷体_GBK" w:cs="Times New Roman" w:hint="eastAsia"/>
        </w:rPr>
        <w:t>（二）考生座位：</w:t>
      </w:r>
      <w:r>
        <w:rPr>
          <w:rFonts w:ascii="方正仿宋_GBK" w:cs="Times New Roman" w:hint="eastAsia"/>
        </w:rPr>
        <w:t>每个考场考试机位的配置依据实际情况由建设学校确定。考场考位数一般设置</w:t>
      </w:r>
      <w:r>
        <w:rPr>
          <w:rFonts w:cs="Times New Roman"/>
        </w:rPr>
        <w:t>30</w:t>
      </w:r>
      <w:r>
        <w:rPr>
          <w:rFonts w:ascii="方正仿宋_GBK" w:cs="Times New Roman" w:hint="eastAsia"/>
        </w:rPr>
        <w:t>个以上，考位采用统一朝前纵向排列（类似传统教室）模式。编排考场时，须预留</w:t>
      </w:r>
      <w:r>
        <w:rPr>
          <w:rFonts w:cs="Times New Roman"/>
        </w:rPr>
        <w:t>10</w:t>
      </w:r>
      <w:r>
        <w:rPr>
          <w:rFonts w:ascii="方正仿宋_GBK" w:cs="Times New Roman" w:hint="eastAsia"/>
        </w:rPr>
        <w:t>％机位备用。考试期间，考试机位设置左、右、前隔音挡板，前挡板为透明材质，左右挡板阻隔相邻考生视线。挡板顶端到地面的距离为</w:t>
      </w:r>
      <w:r>
        <w:rPr>
          <w:rFonts w:cs="Times New Roman"/>
        </w:rPr>
        <w:t>1.2</w:t>
      </w:r>
      <w:r>
        <w:rPr>
          <w:rFonts w:ascii="方正仿宋_GBK" w:cs="Times New Roman" w:hint="eastAsia"/>
        </w:rPr>
        <w:t>米左右。挡板可采用固定式或活动式进行建设。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楷体_GBK" w:eastAsia="方正楷体_GBK" w:cs="Times New Roman" w:hint="eastAsia"/>
        </w:rPr>
        <w:t>（三）监考工作台：</w:t>
      </w:r>
      <w:r>
        <w:rPr>
          <w:rFonts w:ascii="方正仿宋_GBK" w:cs="Times New Roman" w:hint="eastAsia"/>
        </w:rPr>
        <w:t>每个考场正前方设监考工作台，用于放置监考机（服务器）、打印机等设备，并预留放置备用设备的空间。</w:t>
      </w:r>
    </w:p>
    <w:p w:rsidR="00CD20A8" w:rsidRDefault="00CD20A8" w:rsidP="00CD20A8">
      <w:pPr>
        <w:pStyle w:val="a3"/>
        <w:widowControl/>
        <w:rPr>
          <w:rFonts w:eastAsia="黑体" w:cs="Times New Roman"/>
        </w:rPr>
      </w:pPr>
      <w:r>
        <w:rPr>
          <w:rFonts w:ascii="黑体" w:eastAsia="黑体" w:hAnsi="黑体" w:cs="Times New Roman" w:hint="eastAsia"/>
        </w:rPr>
        <w:t>六、技防设备配置要求</w:t>
      </w:r>
    </w:p>
    <w:p w:rsidR="00CD20A8" w:rsidRDefault="00CD20A8" w:rsidP="00CD20A8">
      <w:pPr>
        <w:pStyle w:val="a3"/>
        <w:widowControl/>
        <w:rPr>
          <w:rFonts w:ascii="方正楷体_GBK" w:eastAsia="方正楷体_GBK" w:cs="Times New Roman"/>
        </w:rPr>
      </w:pPr>
      <w:r>
        <w:rPr>
          <w:rFonts w:ascii="方正楷体_GBK" w:eastAsia="方正楷体_GBK" w:cs="Times New Roman" w:hint="eastAsia"/>
        </w:rPr>
        <w:t>（一）网上巡查系统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考场内安装网上巡查系统视频监控摄像头。视频监控室能够全面监控整个考场（含备考、候考室）、监考员、考生情况。其中，考场内的监控应采用前后双视角监控（较大考场根据实际情况增加摄像头数量），确保摄像头能清晰覆盖考场内的每一位考上正面和背面。</w:t>
      </w:r>
    </w:p>
    <w:p w:rsidR="00CD20A8" w:rsidRDefault="00CD20A8" w:rsidP="00CD20A8">
      <w:pPr>
        <w:pStyle w:val="a3"/>
        <w:widowControl/>
        <w:rPr>
          <w:rFonts w:ascii="方正楷体_GBK" w:eastAsia="方正楷体_GBK" w:cs="Times New Roman"/>
        </w:rPr>
      </w:pPr>
      <w:r>
        <w:rPr>
          <w:rFonts w:ascii="方正楷体_GBK" w:eastAsia="方正楷体_GBK" w:cs="Times New Roman" w:hint="eastAsia"/>
        </w:rPr>
        <w:t>（二）考生身份识别系统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lastRenderedPageBreak/>
        <w:t>可以实现新二代身份证的指纹图像信息读取，同时能直接比对指纹或人像，记录结果，实现数据实时上传。</w:t>
      </w:r>
    </w:p>
    <w:p w:rsidR="00CD20A8" w:rsidRDefault="00CD20A8" w:rsidP="00CD20A8">
      <w:pPr>
        <w:pStyle w:val="a3"/>
        <w:widowControl/>
        <w:rPr>
          <w:rFonts w:ascii="方正楷体_GBK" w:eastAsia="方正楷体_GBK" w:cs="Times New Roman"/>
        </w:rPr>
      </w:pPr>
      <w:r>
        <w:rPr>
          <w:rFonts w:ascii="方正楷体_GBK" w:eastAsia="方正楷体_GBK" w:cs="Times New Roman" w:hint="eastAsia"/>
        </w:rPr>
        <w:t>（三）作弊防控设备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考点要配备无线电信号屏蔽设备（能有效阻挡</w:t>
      </w:r>
      <w:r>
        <w:rPr>
          <w:rFonts w:cs="Times New Roman"/>
        </w:rPr>
        <w:t>5G</w:t>
      </w:r>
      <w:r>
        <w:rPr>
          <w:rFonts w:ascii="方正仿宋_GBK" w:cs="Times New Roman" w:hint="eastAsia"/>
        </w:rPr>
        <w:t>、</w:t>
      </w:r>
      <w:r>
        <w:rPr>
          <w:rFonts w:cs="Times New Roman"/>
        </w:rPr>
        <w:t>4G</w:t>
      </w:r>
      <w:r>
        <w:rPr>
          <w:rFonts w:ascii="方正仿宋_GBK" w:cs="Times New Roman" w:hint="eastAsia"/>
        </w:rPr>
        <w:t>等手机格式信号和部分常用无线信号，如蓝牙、</w:t>
      </w:r>
      <w:r>
        <w:rPr>
          <w:rFonts w:cs="Times New Roman"/>
        </w:rPr>
        <w:t>wifi</w:t>
      </w:r>
      <w:r>
        <w:rPr>
          <w:rFonts w:ascii="方正仿宋_GBK" w:cs="Times New Roman" w:hint="eastAsia"/>
        </w:rPr>
        <w:t>等），信号屏蔽范围覆盖考场、洗手间和考生通道等重要场所。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备考室、候考室均须配备金属探测仪，用于检测手机等无线电通讯设备。有条件的考点，可在特定的入场通道增设安检门。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cs="Times New Roman"/>
        </w:rPr>
        <w:t xml:space="preserve"> </w:t>
      </w:r>
    </w:p>
    <w:p w:rsidR="00CD20A8" w:rsidRDefault="00CD20A8" w:rsidP="00CD20A8">
      <w:pPr>
        <w:pStyle w:val="a3"/>
        <w:widowControl/>
        <w:rPr>
          <w:rFonts w:cs="Times New Roman"/>
        </w:rPr>
      </w:pPr>
      <w:r>
        <w:rPr>
          <w:rFonts w:ascii="方正仿宋_GBK" w:cs="Times New Roman" w:hint="eastAsia"/>
        </w:rPr>
        <w:t>附表：惠州市中考英语听说考试设备配置要求</w:t>
      </w:r>
    </w:p>
    <w:p w:rsidR="00CD20A8" w:rsidRDefault="00CD20A8" w:rsidP="00CD20A8">
      <w:pPr>
        <w:spacing w:line="560" w:lineRule="exact"/>
        <w:jc w:val="center"/>
        <w:rPr>
          <w:rFonts w:eastAsia="仿宋"/>
        </w:rPr>
      </w:pPr>
      <w:r>
        <w:rPr>
          <w:rFonts w:eastAsia="仿宋"/>
        </w:rPr>
        <w:br w:type="page"/>
      </w:r>
    </w:p>
    <w:p w:rsidR="00CD20A8" w:rsidRDefault="00CD20A8" w:rsidP="00CD20A8">
      <w:pPr>
        <w:spacing w:line="560" w:lineRule="exact"/>
        <w:jc w:val="center"/>
        <w:rPr>
          <w:rFonts w:eastAsia="方正小标宋_GBK"/>
        </w:rPr>
      </w:pPr>
      <w:r>
        <w:rPr>
          <w:rFonts w:ascii="方正小标宋_GBK" w:eastAsia="方正小标宋_GBK" w:hint="eastAsia"/>
        </w:rPr>
        <w:lastRenderedPageBreak/>
        <w:t>惠州市中考英语听说考试设备配置要求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48"/>
        <w:gridCol w:w="6511"/>
      </w:tblGrid>
      <w:tr w:rsidR="00CD20A8" w:rsidTr="00643DA1">
        <w:trPr>
          <w:trHeight w:val="9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名称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推荐配置要求</w:t>
            </w:r>
          </w:p>
        </w:tc>
      </w:tr>
      <w:tr w:rsidR="00CD20A8" w:rsidTr="00643DA1">
        <w:trPr>
          <w:trHeight w:val="9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考生考试机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CPU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主频不低于</w:t>
            </w:r>
            <w:r>
              <w:rPr>
                <w:rFonts w:eastAsia="方正仿宋_GBK"/>
                <w:sz w:val="24"/>
                <w:szCs w:val="24"/>
              </w:rPr>
              <w:t>2.0GHz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（相当于</w:t>
            </w:r>
            <w:r>
              <w:rPr>
                <w:rFonts w:eastAsia="方正仿宋_GBK"/>
                <w:sz w:val="24"/>
                <w:szCs w:val="24"/>
              </w:rPr>
              <w:t>inteli3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性能或以上），内存</w:t>
            </w:r>
            <w:r>
              <w:rPr>
                <w:rFonts w:eastAsia="方正仿宋_GBK"/>
                <w:sz w:val="24"/>
                <w:szCs w:val="24"/>
              </w:rPr>
              <w:t>4GB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以上，硬盘不低于</w:t>
            </w:r>
            <w:r>
              <w:rPr>
                <w:rFonts w:eastAsia="方正仿宋_GBK"/>
                <w:sz w:val="24"/>
                <w:szCs w:val="24"/>
              </w:rPr>
              <w:t>200GB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且至少两个分区，安装</w:t>
            </w:r>
            <w:r>
              <w:rPr>
                <w:rFonts w:eastAsia="方正仿宋_GBK"/>
                <w:sz w:val="24"/>
                <w:szCs w:val="24"/>
              </w:rPr>
              <w:t>windows7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以上或统信、麒麟等国产服务器操作系统。</w:t>
            </w:r>
          </w:p>
        </w:tc>
      </w:tr>
      <w:tr w:rsidR="00CD20A8" w:rsidTr="00643DA1">
        <w:trPr>
          <w:trHeight w:val="9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考试专用耳机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佩戴方式：包耳式设计，头戴护耳式，具有良好隔音降噪性能；耳机佩戴舒适程度与考生戴眼镜与否应无明显统计学差异。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声卡：内置双声道</w:t>
            </w:r>
            <w:r>
              <w:rPr>
                <w:rFonts w:eastAsia="方正仿宋_GBK"/>
                <w:sz w:val="24"/>
                <w:szCs w:val="24"/>
              </w:rPr>
              <w:t>USB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声卡，即插即用，无需安装驱动程序。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耳机线及插头：</w:t>
            </w:r>
            <w:r>
              <w:rPr>
                <w:rFonts w:eastAsia="方正仿宋_GBK"/>
                <w:sz w:val="24"/>
                <w:szCs w:val="24"/>
              </w:rPr>
              <w:t>USB2.0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及以上接口、线长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米以上。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线控调节：耳机整体无任何线控或按钮调节装置（由考试软件进行调节，防止学生误操作）。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麦克风：配可拆卸防喷罩，单指向降噪麦克风；距麦克风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厘米处灵敏度达到</w:t>
            </w:r>
            <w:r>
              <w:rPr>
                <w:rFonts w:eastAsia="方正仿宋_GBK"/>
                <w:sz w:val="24"/>
                <w:szCs w:val="24"/>
              </w:rPr>
              <w:t>-40dB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，距麦克风</w:t>
            </w:r>
            <w:r>
              <w:rPr>
                <w:rFonts w:eastAsia="方正仿宋_GBK"/>
                <w:sz w:val="24"/>
                <w:szCs w:val="24"/>
              </w:rPr>
              <w:t>20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厘米处灵敏度小于</w:t>
            </w:r>
            <w:r>
              <w:rPr>
                <w:rFonts w:eastAsia="方正仿宋_GBK"/>
                <w:sz w:val="24"/>
                <w:szCs w:val="24"/>
              </w:rPr>
              <w:t>-57dB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，距麦克风</w:t>
            </w:r>
            <w:r>
              <w:rPr>
                <w:rFonts w:eastAsia="方正仿宋_GBK"/>
                <w:sz w:val="24"/>
                <w:szCs w:val="24"/>
              </w:rPr>
              <w:t>50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厘米以上时，拾音效果迅速衰减。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trike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考试耳机按考试机数量</w:t>
            </w:r>
            <w:r>
              <w:rPr>
                <w:rFonts w:ascii="Arial" w:eastAsia="方正仿宋_GBK" w:hAnsi="Arial" w:cs="Arial"/>
                <w:sz w:val="24"/>
                <w:szCs w:val="24"/>
              </w:rPr>
              <w:t>×</w:t>
            </w:r>
            <w:r>
              <w:rPr>
                <w:rFonts w:eastAsia="方正仿宋_GBK"/>
                <w:sz w:val="24"/>
                <w:szCs w:val="24"/>
              </w:rPr>
              <w:t>110%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以上配置。</w:t>
            </w:r>
          </w:p>
        </w:tc>
      </w:tr>
      <w:tr w:rsidR="00CD20A8" w:rsidTr="00643DA1">
        <w:trPr>
          <w:trHeight w:val="9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考试服务器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CPU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主频不低于</w:t>
            </w:r>
            <w:r>
              <w:rPr>
                <w:rFonts w:eastAsia="方正仿宋_GBK"/>
                <w:sz w:val="24"/>
                <w:szCs w:val="24"/>
              </w:rPr>
              <w:t>2.6GHz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，不低于</w:t>
            </w:r>
            <w:r>
              <w:rPr>
                <w:rFonts w:eastAsia="方正仿宋_GBK"/>
                <w:sz w:val="24"/>
                <w:szCs w:val="24"/>
              </w:rPr>
              <w:t>8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核</w:t>
            </w:r>
            <w:r>
              <w:rPr>
                <w:rFonts w:eastAsia="方正仿宋_GBK"/>
                <w:sz w:val="24"/>
                <w:szCs w:val="24"/>
              </w:rPr>
              <w:t>16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线程，单核缓存不低于</w:t>
            </w:r>
            <w:r>
              <w:rPr>
                <w:rFonts w:eastAsia="方正仿宋_GBK"/>
                <w:sz w:val="24"/>
                <w:szCs w:val="24"/>
              </w:rPr>
              <w:t>8MB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；内存不低于</w:t>
            </w:r>
            <w:r>
              <w:rPr>
                <w:rFonts w:eastAsia="方正仿宋_GBK"/>
                <w:sz w:val="24"/>
                <w:szCs w:val="24"/>
              </w:rPr>
              <w:t>16GB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>
              <w:rPr>
                <w:rFonts w:eastAsia="方正仿宋_GBK"/>
                <w:sz w:val="24"/>
                <w:szCs w:val="24"/>
              </w:rPr>
              <w:t>500G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以上的双</w:t>
            </w:r>
            <w:r>
              <w:rPr>
                <w:rFonts w:eastAsia="方正仿宋_GBK"/>
                <w:sz w:val="24"/>
                <w:szCs w:val="24"/>
              </w:rPr>
              <w:t>SAS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硬盘（其中一个硬盘作为磁盘镜像），至少支持阵列</w:t>
            </w:r>
            <w:r>
              <w:rPr>
                <w:rFonts w:eastAsia="方正仿宋_GBK"/>
                <w:sz w:val="24"/>
                <w:szCs w:val="24"/>
              </w:rPr>
              <w:t>raid1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；网卡为千兆网络接口，电源双电源冗余，至少</w:t>
            </w: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个</w:t>
            </w:r>
            <w:r>
              <w:rPr>
                <w:rFonts w:eastAsia="方正仿宋_GBK"/>
                <w:sz w:val="24"/>
                <w:szCs w:val="24"/>
              </w:rPr>
              <w:t>USB3.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接口，</w:t>
            </w:r>
            <w:r>
              <w:rPr>
                <w:rFonts w:eastAsia="方正仿宋_GBK"/>
                <w:sz w:val="24"/>
                <w:szCs w:val="24"/>
              </w:rPr>
              <w:t>DVDRW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光驱（</w:t>
            </w:r>
            <w:r>
              <w:rPr>
                <w:rFonts w:eastAsia="方正仿宋_GBK"/>
                <w:sz w:val="24"/>
                <w:szCs w:val="24"/>
              </w:rPr>
              <w:t>8X/24X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），</w:t>
            </w:r>
            <w:r>
              <w:rPr>
                <w:rFonts w:eastAsia="方正仿宋_GBK"/>
                <w:sz w:val="24"/>
                <w:szCs w:val="24"/>
              </w:rPr>
              <w:t>19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吋及以上显示器，分辨率不低于</w:t>
            </w:r>
            <w:r>
              <w:rPr>
                <w:rFonts w:eastAsia="方正仿宋_GBK"/>
                <w:sz w:val="24"/>
                <w:szCs w:val="24"/>
              </w:rPr>
              <w:t>1440×900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>
              <w:rPr>
                <w:rFonts w:eastAsia="方正仿宋_GBK"/>
                <w:sz w:val="24"/>
                <w:szCs w:val="24"/>
              </w:rPr>
              <w:t>A4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幅面黑白激光打印机（用于考务报告打印），配备键盘、鼠标等，摆放要方便操作；安装</w:t>
            </w:r>
            <w:r>
              <w:rPr>
                <w:rFonts w:eastAsia="方正仿宋_GBK"/>
                <w:sz w:val="24"/>
                <w:szCs w:val="24"/>
              </w:rPr>
              <w:t>windows server 2012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以上或相应国产服务器操作系统。原则上每台服务器连接的考生考试机不超过</w:t>
            </w:r>
            <w:r>
              <w:rPr>
                <w:rFonts w:eastAsia="方正仿宋_GBK"/>
                <w:sz w:val="24"/>
                <w:szCs w:val="24"/>
              </w:rPr>
              <w:t>60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台，超过</w:t>
            </w:r>
            <w:r>
              <w:rPr>
                <w:rFonts w:eastAsia="方正仿宋_GBK"/>
                <w:sz w:val="24"/>
                <w:szCs w:val="24"/>
              </w:rPr>
              <w:t>60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台必须增加考试服务器。</w:t>
            </w:r>
          </w:p>
        </w:tc>
      </w:tr>
      <w:tr w:rsidR="00CD20A8" w:rsidTr="00643DA1">
        <w:trPr>
          <w:trHeight w:val="9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网络（含交换机）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配</w:t>
            </w:r>
            <w:r>
              <w:rPr>
                <w:rFonts w:eastAsia="方正仿宋_GBK"/>
                <w:sz w:val="24"/>
                <w:szCs w:val="24"/>
              </w:rPr>
              <w:t>100M/1000M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网络交换机，内部局域网</w:t>
            </w:r>
            <w:r>
              <w:rPr>
                <w:rFonts w:eastAsia="方正仿宋_GBK"/>
                <w:sz w:val="24"/>
                <w:szCs w:val="24"/>
              </w:rPr>
              <w:t>100M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或以上；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服务器与交换机之间</w:t>
            </w:r>
            <w:r>
              <w:rPr>
                <w:rFonts w:eastAsia="方正仿宋_GBK"/>
                <w:sz w:val="24"/>
                <w:szCs w:val="24"/>
              </w:rPr>
              <w:t>1000M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联接；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交换机性能：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）二层接入交换机，可级联，无网管；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）包转发率：百兆交换机不小于</w:t>
            </w:r>
            <w:r>
              <w:rPr>
                <w:rFonts w:eastAsia="方正仿宋_GBK"/>
                <w:sz w:val="24"/>
                <w:szCs w:val="24"/>
              </w:rPr>
              <w:t>3.6Mpps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，千兆交换机不小于</w:t>
            </w:r>
            <w:r>
              <w:rPr>
                <w:rFonts w:eastAsia="方正仿宋_GBK"/>
                <w:sz w:val="24"/>
                <w:szCs w:val="24"/>
              </w:rPr>
              <w:t>36Mpps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；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）背板带宽：百兆交换机不小于</w:t>
            </w:r>
            <w:r>
              <w:rPr>
                <w:rFonts w:eastAsia="方正仿宋_GBK"/>
                <w:sz w:val="24"/>
                <w:szCs w:val="24"/>
              </w:rPr>
              <w:t>4.8Gbps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，千兆交换机不小于</w:t>
            </w:r>
            <w:r>
              <w:rPr>
                <w:rFonts w:eastAsia="方正仿宋_GBK"/>
                <w:sz w:val="24"/>
                <w:szCs w:val="24"/>
              </w:rPr>
              <w:t>48Gbps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；</w:t>
            </w:r>
          </w:p>
          <w:p w:rsidR="00CD20A8" w:rsidRDefault="00CD20A8" w:rsidP="00643DA1"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4.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考场内所有设备处于一独立网段内，不可与其他考场设备混合在相同网段。考试期间，须断开外网。</w:t>
            </w:r>
          </w:p>
        </w:tc>
      </w:tr>
      <w:tr w:rsidR="00CD20A8" w:rsidTr="00643DA1">
        <w:trPr>
          <w:trHeight w:val="9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UPS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rPr>
                <w:strike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在线式，功率不小于</w:t>
            </w:r>
            <w:r>
              <w:rPr>
                <w:rFonts w:eastAsia="方正仿宋_GBK"/>
                <w:sz w:val="24"/>
                <w:szCs w:val="24"/>
              </w:rPr>
              <w:t>1000VA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。每个考场为考试服务器、监考机配备</w:t>
            </w:r>
            <w:r>
              <w:rPr>
                <w:rFonts w:eastAsia="方正仿宋_GBK"/>
                <w:sz w:val="24"/>
                <w:szCs w:val="24"/>
              </w:rPr>
              <w:t>UPS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电源，有条件可以为考场的照明、服务器、交换机、考试机、打印机等提供应急供电，</w:t>
            </w:r>
            <w:r>
              <w:rPr>
                <w:rFonts w:eastAsia="方正仿宋_GBK"/>
                <w:sz w:val="24"/>
                <w:szCs w:val="24"/>
              </w:rPr>
              <w:t>UPS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后备时间不少于</w:t>
            </w:r>
            <w:r>
              <w:rPr>
                <w:rFonts w:eastAsia="方正仿宋_GBK"/>
                <w:sz w:val="24"/>
                <w:szCs w:val="24"/>
              </w:rPr>
              <w:t>30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分钟。</w:t>
            </w:r>
          </w:p>
        </w:tc>
      </w:tr>
      <w:tr w:rsidR="00CD20A8" w:rsidTr="00643DA1">
        <w:trPr>
          <w:trHeight w:val="9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考试系统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部署全市统一的初中学业水平英语听说考试系统（未正式公布前可无需配置）。</w:t>
            </w:r>
          </w:p>
        </w:tc>
      </w:tr>
      <w:tr w:rsidR="00CD20A8" w:rsidTr="00643DA1">
        <w:trPr>
          <w:trHeight w:val="9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移动硬盘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A8" w:rsidRDefault="00CD20A8" w:rsidP="00643DA1">
            <w:pPr>
              <w:autoSpaceDE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500G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或以上，</w:t>
            </w:r>
            <w:r>
              <w:rPr>
                <w:rFonts w:eastAsia="方正仿宋_GBK"/>
                <w:sz w:val="24"/>
                <w:szCs w:val="24"/>
              </w:rPr>
              <w:t>USB</w:t>
            </w:r>
            <w:r>
              <w:rPr>
                <w:rFonts w:eastAsia="方正仿宋_GBK" w:hint="eastAsia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.0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或以上，具备防震特性。</w:t>
            </w:r>
          </w:p>
        </w:tc>
      </w:tr>
    </w:tbl>
    <w:p w:rsidR="00CD20A8" w:rsidRDefault="00CD20A8" w:rsidP="00CD20A8">
      <w:r>
        <w:t xml:space="preserve"> </w:t>
      </w:r>
    </w:p>
    <w:p w:rsidR="00CD20A8" w:rsidRDefault="00CD20A8" w:rsidP="00CD20A8">
      <w:pPr>
        <w:pStyle w:val="BodyText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CD20A8" w:rsidRDefault="00CD20A8" w:rsidP="00CD20A8"/>
    <w:p w:rsidR="00C62049" w:rsidRDefault="00C62049"/>
    <w:sectPr w:rsidR="00C6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A8"/>
    <w:rsid w:val="00C62049"/>
    <w:rsid w:val="00C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BAAFE-3EE0-4D9A-8D5A-B7289505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rsid w:val="00CD20A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CD20A8"/>
    <w:pPr>
      <w:widowControl/>
      <w:spacing w:line="320" w:lineRule="exact"/>
      <w:jc w:val="center"/>
      <w:textAlignment w:val="baseline"/>
    </w:pPr>
    <w:rPr>
      <w:rFonts w:cs="宋体"/>
    </w:rPr>
  </w:style>
  <w:style w:type="paragraph" w:customStyle="1" w:styleId="a3">
    <w:name w:val="正文样式"/>
    <w:basedOn w:val="a"/>
    <w:rsid w:val="00CD20A8"/>
    <w:pPr>
      <w:spacing w:line="560" w:lineRule="exact"/>
      <w:ind w:firstLineChars="200" w:firstLine="640"/>
    </w:pPr>
    <w:rPr>
      <w:rFonts w:eastAsia="方正仿宋_GBK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刘毅</dc:creator>
  <cp:keywords/>
  <dc:description/>
  <cp:lastModifiedBy>刘毅</cp:lastModifiedBy>
  <cp:revision>1</cp:revision>
  <dcterms:created xsi:type="dcterms:W3CDTF">2024-09-23T01:09:00Z</dcterms:created>
  <dcterms:modified xsi:type="dcterms:W3CDTF">2024-09-23T01:09:00Z</dcterms:modified>
</cp:coreProperties>
</file>