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10" w:rsidRDefault="00104CDA">
      <w:pPr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惠州市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校外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培训机构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疫情防控复工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准备验收</w:t>
      </w:r>
      <w:r w:rsidR="00350420"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清单</w:t>
      </w:r>
    </w:p>
    <w:p w:rsidR="00E52410" w:rsidRDefault="00E52410">
      <w:pPr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</w:p>
    <w:p w:rsidR="00E52410" w:rsidRPr="00350420" w:rsidRDefault="00104CDA">
      <w:pPr>
        <w:rPr>
          <w:color w:val="000000" w:themeColor="text1"/>
          <w:sz w:val="32"/>
          <w:szCs w:val="32"/>
        </w:rPr>
      </w:pPr>
      <w:r w:rsidRPr="00350420">
        <w:rPr>
          <w:rFonts w:hint="eastAsia"/>
          <w:color w:val="000000" w:themeColor="text1"/>
          <w:sz w:val="32"/>
          <w:szCs w:val="32"/>
        </w:rPr>
        <w:t>培训机构名称（盖章）：</w:t>
      </w:r>
      <w:r w:rsidRPr="00350420">
        <w:rPr>
          <w:rFonts w:hint="eastAsia"/>
          <w:color w:val="000000" w:themeColor="text1"/>
          <w:sz w:val="32"/>
          <w:szCs w:val="32"/>
        </w:rPr>
        <w:t xml:space="preserve">                           </w:t>
      </w:r>
      <w:r w:rsidRPr="00350420">
        <w:rPr>
          <w:rFonts w:hint="eastAsia"/>
          <w:color w:val="000000" w:themeColor="text1"/>
          <w:sz w:val="32"/>
          <w:szCs w:val="32"/>
        </w:rPr>
        <w:t>法人代表签字：</w:t>
      </w:r>
      <w:r w:rsidRPr="00350420">
        <w:rPr>
          <w:rFonts w:hint="eastAsia"/>
          <w:color w:val="000000" w:themeColor="text1"/>
          <w:sz w:val="32"/>
          <w:szCs w:val="32"/>
        </w:rPr>
        <w:t xml:space="preserve">           </w:t>
      </w:r>
      <w:r w:rsidRPr="00350420">
        <w:rPr>
          <w:rFonts w:hint="eastAsia"/>
          <w:color w:val="000000" w:themeColor="text1"/>
          <w:sz w:val="32"/>
          <w:szCs w:val="32"/>
        </w:rPr>
        <w:t>联系电话：</w:t>
      </w:r>
    </w:p>
    <w:tbl>
      <w:tblPr>
        <w:tblStyle w:val="a7"/>
        <w:tblW w:w="15134" w:type="dxa"/>
        <w:tblLayout w:type="fixed"/>
        <w:tblLook w:val="04A0"/>
      </w:tblPr>
      <w:tblGrid>
        <w:gridCol w:w="959"/>
        <w:gridCol w:w="567"/>
        <w:gridCol w:w="992"/>
        <w:gridCol w:w="6379"/>
        <w:gridCol w:w="1276"/>
        <w:gridCol w:w="2268"/>
        <w:gridCol w:w="2693"/>
      </w:tblGrid>
      <w:tr w:rsidR="00E52410" w:rsidRPr="00350420">
        <w:trPr>
          <w:trHeight w:val="702"/>
        </w:trPr>
        <w:tc>
          <w:tcPr>
            <w:tcW w:w="959" w:type="dxa"/>
            <w:vAlign w:val="center"/>
          </w:tcPr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工作指标</w:t>
            </w: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序</w:t>
            </w:r>
          </w:p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号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工作</w:t>
            </w:r>
          </w:p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任务</w:t>
            </w: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具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体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内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容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及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标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准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自查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</w:t>
            </w:r>
          </w:p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情况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是否</w:t>
            </w:r>
          </w:p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达标</w:t>
            </w:r>
          </w:p>
        </w:tc>
        <w:tc>
          <w:tcPr>
            <w:tcW w:w="2693" w:type="dxa"/>
            <w:vAlign w:val="center"/>
          </w:tcPr>
          <w:p w:rsidR="00E52410" w:rsidRPr="00350420" w:rsidRDefault="00104CDA">
            <w:pPr>
              <w:spacing w:line="360" w:lineRule="exact"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备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 xml:space="preserve">  </w:t>
            </w:r>
            <w:r w:rsidRPr="00350420"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注</w:t>
            </w:r>
          </w:p>
        </w:tc>
      </w:tr>
      <w:tr w:rsidR="00E52410" w:rsidRPr="00350420">
        <w:trPr>
          <w:trHeight w:val="749"/>
        </w:trPr>
        <w:tc>
          <w:tcPr>
            <w:tcW w:w="959" w:type="dxa"/>
            <w:vMerge w:val="restart"/>
            <w:tcBorders>
              <w:left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组</w:t>
            </w:r>
          </w:p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织</w:t>
            </w:r>
          </w:p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管</w:t>
            </w:r>
          </w:p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理</w:t>
            </w: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E52410" w:rsidRPr="00350420" w:rsidRDefault="00104CD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健全机构疫情防控体系</w:t>
            </w: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成立校长（负责人）为第一责任人的疫情防控工作领导小组和疫情防控专项机构，职责明确、责任到岗。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829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建立机构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—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属地行政主管部门</w:t>
            </w:r>
            <w:proofErr w:type="gramStart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—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医疗</w:t>
            </w:r>
            <w:proofErr w:type="gramEnd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机构（社区卫生服务中心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定点医院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）联防联控机制。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64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建立机构—年级—班级</w:t>
            </w:r>
            <w:proofErr w:type="gramStart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—家长</w:t>
            </w:r>
            <w:proofErr w:type="gramEnd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四级防控工作网络（成人类机构参照执行）。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9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10" w:rsidRPr="00350420" w:rsidRDefault="00104CD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制定两个方案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制定详细完备且可操作的线下复课工作方案。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10" w:rsidRPr="00350420" w:rsidRDefault="00104CDA">
            <w:pPr>
              <w:ind w:firstLineChars="100" w:firstLine="240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10" w:rsidRPr="00350420" w:rsidRDefault="00104CDA">
            <w:pPr>
              <w:ind w:firstLineChars="300" w:firstLine="720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413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制定突发公共卫生事件应急预案，应急处置流程设计科学合理，责任落实到位，并已开展应急演练。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667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E52410" w:rsidRPr="00350420" w:rsidRDefault="00104CD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建立传染病防控八项制度</w:t>
            </w: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传染病疫情及突发公共卫生事件的报告制度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sym w:font="Wingdings 2" w:char="00A3"/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sym w:font="Wingdings 2" w:char="00A3"/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sym w:font="Wingdings 2" w:char="00A3"/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sym w:font="Wingdings 2" w:char="00A3"/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981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员工、学生晨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午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晚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检制度</w:t>
            </w:r>
            <w:proofErr w:type="gramEnd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设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有专人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健康管理员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负责对员工、学生等进入机构前进行测量体温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、验证</w:t>
            </w:r>
            <w:proofErr w:type="gramStart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粤康码</w:t>
            </w:r>
            <w:proofErr w:type="gramEnd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等工作并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做好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相关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记录。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70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因病缺课、缺勤登记跟踪制度：流程科学规范，有专人负责跟踪记录。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371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复课证明查验制度：流程科学规范，有专人负责核查相关证明材料。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70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学生健康管理制度：明确专门负责人员，每天统计和报送培训机构每一位员工、学生的监测信息。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140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传染病预防控制的健康管理制度：通过网络视频等形式，对全体员工开展防疫制度、个人防护与消毒等知识和技能培训，有培训记录。员工疫情防控知识测试通过率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273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通风消毒制度：通风消毒要求明确，教室和其他场所均安排了消毒责任人，并进行了消毒标准、要求的培训。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ind w:firstLineChars="300" w:firstLine="720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848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环境卫生检查通报制度：建立校长（负责人）定期的突击检查制度，机构卫生工作小组成员要对机构环境卫生进行天天检查，并及时发布通报。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1031"/>
        </w:trPr>
        <w:tc>
          <w:tcPr>
            <w:tcW w:w="959" w:type="dxa"/>
            <w:vMerge w:val="restart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员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管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理</w:t>
            </w: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暂不返岗人员排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查</w:t>
            </w: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对从境外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（含港澳台）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湖北等中高风险地区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来惠隔离末满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14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天员工进行排查，并建立人员清单。对有发热、咳嗽等症状不返回机构员工进行排查，并建立人员清单。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 w:val="restart"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1061"/>
        </w:trPr>
        <w:tc>
          <w:tcPr>
            <w:tcW w:w="959" w:type="dxa"/>
            <w:vMerge/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返岗人员排查</w:t>
            </w: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对员工健康状况进行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全面摸排，收集所有员工的《从业人员健康卡》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归档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。所有员工均需进行核酸检测，结果为阴性且无发热、干咳、乏力、腹泻等身体不适症状方可返岗复工。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763"/>
        </w:trPr>
        <w:tc>
          <w:tcPr>
            <w:tcW w:w="959" w:type="dxa"/>
            <w:vMerge/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外来人员管控</w:t>
            </w:r>
          </w:p>
        </w:tc>
        <w:tc>
          <w:tcPr>
            <w:tcW w:w="6379" w:type="dxa"/>
          </w:tcPr>
          <w:p w:rsidR="00E52410" w:rsidRPr="00350420" w:rsidRDefault="00104CDA">
            <w:pPr>
              <w:pStyle w:val="a6"/>
              <w:rPr>
                <w:rFonts w:asciiTheme="minorHAnsi" w:eastAsiaTheme="minorEastAsia" w:hAnsiTheme="minorHAnsi" w:cstheme="minorBidi"/>
                <w:color w:val="000000" w:themeColor="text1"/>
                <w:kern w:val="2"/>
              </w:rPr>
            </w:pPr>
            <w:r w:rsidRPr="00350420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</w:rPr>
              <w:t>未经机构准许，无关人员不准进入校区。外卖、快递、投递等一律实行无接触配送。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1655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员工健康监测</w:t>
            </w: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pStyle w:val="a6"/>
              <w:jc w:val="both"/>
              <w:rPr>
                <w:rFonts w:asciiTheme="minorHAnsi" w:eastAsiaTheme="minorEastAsia" w:hAnsiTheme="minorHAnsi" w:cstheme="minorBidi"/>
                <w:color w:val="000000" w:themeColor="text1"/>
                <w:kern w:val="2"/>
              </w:rPr>
            </w:pPr>
            <w:r w:rsidRPr="00350420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</w:rPr>
              <w:t>严格落实员工健康管理，全面掌握员工身体健康状况，加强晨</w:t>
            </w:r>
            <w:proofErr w:type="gramStart"/>
            <w:r w:rsidRPr="00350420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</w:rPr>
              <w:t>午晚检和</w:t>
            </w:r>
            <w:proofErr w:type="gramEnd"/>
            <w:r w:rsidRPr="00350420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</w:rPr>
              <w:t>体温监测登记，做好因病缺勤登记、追踪、报告工作。若有员工出现发热、干咳、乏力、鼻塞、流涕、咽痛、腹泻及胸闷等症状，应尽快到正规医院（或发热门诊）就医，禁止带病上班。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521"/>
        </w:trPr>
        <w:tc>
          <w:tcPr>
            <w:tcW w:w="959" w:type="dxa"/>
            <w:vAlign w:val="center"/>
          </w:tcPr>
          <w:p w:rsidR="00E52410" w:rsidRPr="00350420" w:rsidRDefault="00104CDA">
            <w:pPr>
              <w:tabs>
                <w:tab w:val="left" w:pos="303"/>
              </w:tabs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人员</w:t>
            </w:r>
          </w:p>
          <w:p w:rsidR="00E52410" w:rsidRPr="00350420" w:rsidRDefault="00104CDA">
            <w:pPr>
              <w:tabs>
                <w:tab w:val="left" w:pos="303"/>
              </w:tabs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培训</w:t>
            </w: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疫情防控知识培训</w:t>
            </w: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pStyle w:val="a6"/>
              <w:jc w:val="both"/>
              <w:rPr>
                <w:color w:val="000000" w:themeColor="text1"/>
              </w:rPr>
            </w:pPr>
            <w:r w:rsidRPr="00350420">
              <w:rPr>
                <w:rFonts w:hint="eastAsia"/>
                <w:color w:val="000000" w:themeColor="text1"/>
              </w:rPr>
              <w:t>培训机构要加强对员工开展</w:t>
            </w:r>
            <w:proofErr w:type="gramStart"/>
            <w:r w:rsidRPr="00350420">
              <w:rPr>
                <w:rFonts w:hint="eastAsia"/>
                <w:color w:val="000000" w:themeColor="text1"/>
              </w:rPr>
              <w:t>防控制</w:t>
            </w:r>
            <w:proofErr w:type="gramEnd"/>
            <w:r w:rsidRPr="00350420">
              <w:rPr>
                <w:rFonts w:hint="eastAsia"/>
                <w:color w:val="000000" w:themeColor="text1"/>
              </w:rPr>
              <w:t>度、个人防护与消毒等知识和技能培训；学习新冠肺炎疫情防控和其他传染病（流感、水痘、</w:t>
            </w:r>
            <w:proofErr w:type="gramStart"/>
            <w:r w:rsidRPr="00350420">
              <w:rPr>
                <w:rFonts w:hint="eastAsia"/>
                <w:color w:val="000000" w:themeColor="text1"/>
              </w:rPr>
              <w:t>诺如病毒</w:t>
            </w:r>
            <w:proofErr w:type="gramEnd"/>
            <w:r w:rsidRPr="00350420">
              <w:rPr>
                <w:rFonts w:hint="eastAsia"/>
                <w:color w:val="000000" w:themeColor="text1"/>
              </w:rPr>
              <w:t>等）防控知识，切实提高防病意识。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521"/>
        </w:trPr>
        <w:tc>
          <w:tcPr>
            <w:tcW w:w="959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物资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保障</w:t>
            </w: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疫情防控物资准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备</w:t>
            </w:r>
          </w:p>
        </w:tc>
        <w:tc>
          <w:tcPr>
            <w:tcW w:w="6379" w:type="dxa"/>
          </w:tcPr>
          <w:p w:rsidR="00E52410" w:rsidRPr="00350420" w:rsidRDefault="00104CDA">
            <w:pPr>
              <w:pStyle w:val="a6"/>
              <w:rPr>
                <w:rFonts w:asciiTheme="minorHAnsi" w:eastAsiaTheme="minorEastAsia" w:hAnsiTheme="minorHAnsi" w:cstheme="minorBidi"/>
                <w:color w:val="000000" w:themeColor="text1"/>
                <w:kern w:val="2"/>
              </w:rPr>
            </w:pPr>
            <w:r w:rsidRPr="00350420">
              <w:rPr>
                <w:rFonts w:hint="eastAsia"/>
                <w:color w:val="000000" w:themeColor="text1"/>
              </w:rPr>
              <w:t>按规定标准储备一定数量师生使用的医用外科口罩（儿童专用口罩）、紫外线消毒灯、消毒剂（消毒水）、喷雾器、水银温度计、体温枪、一次性橡胶手套、酒精棉片或棉球、呕吐物处理材料等防控物资。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881"/>
        </w:trPr>
        <w:tc>
          <w:tcPr>
            <w:tcW w:w="959" w:type="dxa"/>
            <w:vMerge w:val="restart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机构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环境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设施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管理</w:t>
            </w: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vMerge w:val="restart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机构清洁消毒</w:t>
            </w:r>
          </w:p>
        </w:tc>
        <w:tc>
          <w:tcPr>
            <w:tcW w:w="6379" w:type="dxa"/>
          </w:tcPr>
          <w:p w:rsidR="00E52410" w:rsidRPr="00350420" w:rsidRDefault="00104CDA">
            <w:pPr>
              <w:pStyle w:val="a6"/>
              <w:rPr>
                <w:rFonts w:asciiTheme="minorHAnsi" w:eastAsiaTheme="minorEastAsia" w:hAnsiTheme="minorHAnsi" w:cstheme="minorBidi"/>
                <w:color w:val="000000" w:themeColor="text1"/>
                <w:kern w:val="2"/>
              </w:rPr>
            </w:pPr>
            <w:r w:rsidRPr="00350420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</w:rPr>
              <w:t>按照《广东省中小学校和托幼机构防控新冠肺炎疫情工作指南（第二版）》要求对培训机构环境进行彻底清洁消杀，并留有记录。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 w:val="restart"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521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92" w:type="dxa"/>
            <w:vMerge/>
            <w:vAlign w:val="center"/>
          </w:tcPr>
          <w:p w:rsidR="00E52410" w:rsidRPr="00350420" w:rsidRDefault="00E5241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</w:tcPr>
          <w:p w:rsidR="00E52410" w:rsidRPr="00350420" w:rsidRDefault="00104CDA">
            <w:pPr>
              <w:pStyle w:val="a6"/>
              <w:rPr>
                <w:rFonts w:asciiTheme="minorHAnsi" w:eastAsiaTheme="minorEastAsia" w:hAnsiTheme="minorHAnsi" w:cstheme="minorBidi"/>
                <w:color w:val="000000" w:themeColor="text1"/>
                <w:kern w:val="2"/>
              </w:rPr>
            </w:pPr>
            <w:r w:rsidRPr="00350420">
              <w:rPr>
                <w:rFonts w:hint="eastAsia"/>
                <w:color w:val="000000" w:themeColor="text1"/>
              </w:rPr>
              <w:t>设置口罩等防控物资废弃物专用垃圾箱，定时进行有效消毒处理。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521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洗手</w:t>
            </w:r>
          </w:p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设施</w:t>
            </w:r>
          </w:p>
        </w:tc>
        <w:tc>
          <w:tcPr>
            <w:tcW w:w="6379" w:type="dxa"/>
          </w:tcPr>
          <w:p w:rsidR="00E52410" w:rsidRPr="00350420" w:rsidRDefault="00104CDA">
            <w:pPr>
              <w:pStyle w:val="a6"/>
              <w:rPr>
                <w:color w:val="000000" w:themeColor="text1"/>
              </w:rPr>
            </w:pPr>
            <w:r w:rsidRPr="00350420">
              <w:rPr>
                <w:rFonts w:hint="eastAsia"/>
                <w:color w:val="000000" w:themeColor="text1"/>
              </w:rPr>
              <w:t>按标准配备足量的洗手池，达到每</w:t>
            </w:r>
            <w:r w:rsidRPr="00350420">
              <w:rPr>
                <w:rFonts w:hint="eastAsia"/>
                <w:color w:val="000000" w:themeColor="text1"/>
              </w:rPr>
              <w:t>40-45</w:t>
            </w:r>
            <w:r w:rsidRPr="00350420">
              <w:rPr>
                <w:rFonts w:hint="eastAsia"/>
                <w:color w:val="000000" w:themeColor="text1"/>
              </w:rPr>
              <w:t>人配设一个洗手盆或</w:t>
            </w:r>
            <w:r w:rsidRPr="00350420">
              <w:rPr>
                <w:rFonts w:hint="eastAsia"/>
                <w:color w:val="000000" w:themeColor="text1"/>
              </w:rPr>
              <w:t>0.6m</w:t>
            </w:r>
            <w:r w:rsidRPr="00350420">
              <w:rPr>
                <w:rFonts w:hint="eastAsia"/>
                <w:color w:val="000000" w:themeColor="text1"/>
              </w:rPr>
              <w:t>长的洗手槽的要求。配备必要的洗手液（肥皂）、纸巾或干手机等设施设备，张贴“七步洗手法”。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521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通风</w:t>
            </w:r>
          </w:p>
          <w:p w:rsidR="00E52410" w:rsidRPr="00350420" w:rsidRDefault="00104CD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状况</w:t>
            </w: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pStyle w:val="a6"/>
              <w:jc w:val="both"/>
              <w:rPr>
                <w:color w:val="000000" w:themeColor="text1"/>
              </w:rPr>
            </w:pPr>
            <w:r w:rsidRPr="00350420">
              <w:rPr>
                <w:rFonts w:hint="eastAsia"/>
                <w:color w:val="000000" w:themeColor="text1"/>
              </w:rPr>
              <w:t>培训机构要保持室内空气流通，加强通风换气。首选自然通风，无法采用自然通风的，必须采用机械通风，并确保所有通风设备保持正常运转。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660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</w:rPr>
              <w:t>设置隔离</w:t>
            </w:r>
            <w:r w:rsidRPr="00350420">
              <w:rPr>
                <w:rFonts w:hint="eastAsia"/>
                <w:color w:val="000000" w:themeColor="text1"/>
              </w:rPr>
              <w:t>留观室（区</w:t>
            </w: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场所相对独立。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确保有足够的空间，通风良好，标识醒目。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配备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口罩、休息座椅及消毒等防护用品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。配有专人负责，熟知应急处置流程。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ind w:firstLineChars="300" w:firstLine="720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707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上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放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学管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理</w:t>
            </w:r>
          </w:p>
        </w:tc>
        <w:tc>
          <w:tcPr>
            <w:tcW w:w="6379" w:type="dxa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上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放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学方案科学可行，实行分批次错峰上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放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学，做到不拥堵、无聚集；安排专人负责引导和体温检测，出现</w:t>
            </w:r>
            <w:proofErr w:type="gramStart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意外能</w:t>
            </w:r>
            <w:proofErr w:type="gramEnd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有效疏散人群。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324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上课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管理</w:t>
            </w: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教室课桌摆放有间隔距离，教学秩序稳定良好。同</w:t>
            </w:r>
            <w:proofErr w:type="gramStart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一教学</w:t>
            </w:r>
            <w:proofErr w:type="gramEnd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时段内生</w:t>
            </w:r>
            <w:proofErr w:type="gramStart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均教学</w:t>
            </w:r>
            <w:proofErr w:type="gramEnd"/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用房不少于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3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平方米。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  <w:vMerge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389"/>
        </w:trPr>
        <w:tc>
          <w:tcPr>
            <w:tcW w:w="959" w:type="dxa"/>
            <w:vMerge/>
          </w:tcPr>
          <w:p w:rsidR="00E52410" w:rsidRPr="00350420" w:rsidRDefault="00E5241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楼道、厕所场所管理</w:t>
            </w: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建立错峰使用制度，有值日安排，有专人引导，能有效疏散，定时消毒。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 w:rsidRPr="00350420">
        <w:trPr>
          <w:trHeight w:val="320"/>
        </w:trPr>
        <w:tc>
          <w:tcPr>
            <w:tcW w:w="959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其他</w:t>
            </w:r>
          </w:p>
        </w:tc>
        <w:tc>
          <w:tcPr>
            <w:tcW w:w="567" w:type="dxa"/>
            <w:vAlign w:val="center"/>
          </w:tcPr>
          <w:p w:rsidR="00E52410" w:rsidRPr="00350420" w:rsidRDefault="00104CDA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504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用餐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管理</w:t>
            </w:r>
          </w:p>
        </w:tc>
        <w:tc>
          <w:tcPr>
            <w:tcW w:w="6379" w:type="dxa"/>
            <w:vAlign w:val="center"/>
          </w:tcPr>
          <w:p w:rsidR="00E52410" w:rsidRPr="00350420" w:rsidRDefault="00104CDA">
            <w:pPr>
              <w:pStyle w:val="a6"/>
              <w:jc w:val="both"/>
              <w:rPr>
                <w:color w:val="000000" w:themeColor="text1"/>
              </w:rPr>
            </w:pPr>
            <w:r w:rsidRPr="00350420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</w:rPr>
              <w:t>如有员工用餐的机构，制定疫情期间员工用餐方案，方案科学可行。合理错时用餐，避免群体性聚集用餐。</w:t>
            </w:r>
          </w:p>
        </w:tc>
        <w:tc>
          <w:tcPr>
            <w:tcW w:w="1276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268" w:type="dxa"/>
            <w:vAlign w:val="center"/>
          </w:tcPr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  <w:p w:rsidR="00E52410" w:rsidRPr="00350420" w:rsidRDefault="00104C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50420">
              <w:rPr>
                <w:rFonts w:hint="eastAsia"/>
                <w:color w:val="000000" w:themeColor="text1"/>
                <w:sz w:val="24"/>
                <w:szCs w:val="24"/>
              </w:rPr>
              <w:t>□</w:t>
            </w:r>
          </w:p>
        </w:tc>
        <w:tc>
          <w:tcPr>
            <w:tcW w:w="2693" w:type="dxa"/>
          </w:tcPr>
          <w:p w:rsidR="00E52410" w:rsidRPr="00350420" w:rsidRDefault="00E5241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2410">
        <w:trPr>
          <w:trHeight w:val="1786"/>
        </w:trPr>
        <w:tc>
          <w:tcPr>
            <w:tcW w:w="15134" w:type="dxa"/>
            <w:gridSpan w:val="7"/>
          </w:tcPr>
          <w:p w:rsidR="00E52410" w:rsidRDefault="00104C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学校（</w:t>
            </w:r>
            <w:r>
              <w:rPr>
                <w:rFonts w:hint="eastAsia"/>
                <w:sz w:val="24"/>
                <w:szCs w:val="24"/>
              </w:rPr>
              <w:t>机构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自评意见（是否具备学生</w:t>
            </w:r>
            <w:r>
              <w:rPr>
                <w:rFonts w:hint="eastAsia"/>
                <w:sz w:val="24"/>
                <w:szCs w:val="24"/>
              </w:rPr>
              <w:t>开展线下</w:t>
            </w:r>
            <w:r>
              <w:rPr>
                <w:rFonts w:hint="eastAsia"/>
                <w:sz w:val="24"/>
                <w:szCs w:val="24"/>
              </w:rPr>
              <w:t>复课条件）：</w:t>
            </w:r>
          </w:p>
          <w:p w:rsidR="00E52410" w:rsidRDefault="00104C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bookmarkStart w:id="0" w:name="_GoBack"/>
            <w:bookmarkEnd w:id="0"/>
          </w:p>
          <w:p w:rsidR="00E52410" w:rsidRDefault="00104C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</w:t>
            </w:r>
          </w:p>
          <w:p w:rsidR="00E52410" w:rsidRDefault="00104C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</w:t>
            </w:r>
          </w:p>
          <w:p w:rsidR="00E52410" w:rsidRDefault="00104CDA">
            <w:pPr>
              <w:ind w:firstLineChars="3800" w:firstLine="9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校长签字：</w:t>
            </w:r>
          </w:p>
          <w:p w:rsidR="00E52410" w:rsidRDefault="00104CDA">
            <w:pPr>
              <w:ind w:firstLineChars="3800" w:firstLine="9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学校（机构）盖章：</w:t>
            </w:r>
          </w:p>
          <w:p w:rsidR="00E52410" w:rsidRDefault="00104CDA">
            <w:pPr>
              <w:ind w:firstLineChars="3800" w:firstLine="9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自评时间：</w:t>
            </w:r>
          </w:p>
        </w:tc>
      </w:tr>
      <w:tr w:rsidR="00E52410">
        <w:trPr>
          <w:trHeight w:val="2252"/>
        </w:trPr>
        <w:tc>
          <w:tcPr>
            <w:tcW w:w="15134" w:type="dxa"/>
            <w:gridSpan w:val="7"/>
          </w:tcPr>
          <w:p w:rsidR="00E52410" w:rsidRDefault="00104C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验收总体结论（是否符合</w:t>
            </w:r>
            <w:r>
              <w:rPr>
                <w:rFonts w:hint="eastAsia"/>
                <w:sz w:val="24"/>
                <w:szCs w:val="24"/>
              </w:rPr>
              <w:t>线下</w:t>
            </w:r>
            <w:r>
              <w:rPr>
                <w:rFonts w:hint="eastAsia"/>
                <w:sz w:val="24"/>
                <w:szCs w:val="24"/>
              </w:rPr>
              <w:t>复课条件和整改具体项目）：</w:t>
            </w:r>
          </w:p>
          <w:p w:rsidR="00E52410" w:rsidRDefault="00E52410">
            <w:pPr>
              <w:ind w:firstLineChars="3600" w:firstLine="8640"/>
              <w:rPr>
                <w:sz w:val="24"/>
                <w:szCs w:val="24"/>
              </w:rPr>
            </w:pPr>
          </w:p>
          <w:p w:rsidR="00E52410" w:rsidRDefault="00E52410">
            <w:pPr>
              <w:ind w:firstLineChars="3600" w:firstLine="8640"/>
              <w:rPr>
                <w:sz w:val="24"/>
                <w:szCs w:val="24"/>
              </w:rPr>
            </w:pPr>
          </w:p>
          <w:p w:rsidR="00E52410" w:rsidRDefault="00E52410">
            <w:pPr>
              <w:ind w:firstLineChars="3600" w:firstLine="8640"/>
              <w:rPr>
                <w:sz w:val="24"/>
                <w:szCs w:val="24"/>
              </w:rPr>
            </w:pPr>
          </w:p>
          <w:p w:rsidR="00E52410" w:rsidRDefault="00E52410">
            <w:pPr>
              <w:ind w:firstLineChars="100" w:firstLine="240"/>
              <w:rPr>
                <w:sz w:val="24"/>
                <w:szCs w:val="24"/>
              </w:rPr>
            </w:pPr>
          </w:p>
          <w:p w:rsidR="00E52410" w:rsidRDefault="00E52410">
            <w:pPr>
              <w:ind w:firstLineChars="100" w:firstLine="240"/>
              <w:rPr>
                <w:sz w:val="24"/>
                <w:szCs w:val="24"/>
              </w:rPr>
            </w:pPr>
          </w:p>
          <w:p w:rsidR="00E52410" w:rsidRDefault="00E52410">
            <w:pPr>
              <w:ind w:firstLineChars="100" w:firstLine="240"/>
              <w:rPr>
                <w:sz w:val="24"/>
                <w:szCs w:val="24"/>
              </w:rPr>
            </w:pPr>
          </w:p>
          <w:p w:rsidR="00E52410" w:rsidRDefault="00E52410">
            <w:pPr>
              <w:ind w:firstLineChars="100" w:firstLine="240"/>
              <w:rPr>
                <w:sz w:val="24"/>
                <w:szCs w:val="24"/>
              </w:rPr>
            </w:pPr>
          </w:p>
          <w:p w:rsidR="00E52410" w:rsidRDefault="00E52410">
            <w:pPr>
              <w:ind w:firstLineChars="100" w:firstLine="240"/>
              <w:rPr>
                <w:sz w:val="24"/>
                <w:szCs w:val="24"/>
              </w:rPr>
            </w:pPr>
          </w:p>
          <w:p w:rsidR="00E52410" w:rsidRDefault="00104CDA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验收组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全体签名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:       </w:t>
            </w:r>
          </w:p>
          <w:p w:rsidR="00E52410" w:rsidRDefault="00E52410">
            <w:pPr>
              <w:ind w:firstLineChars="3800" w:firstLine="9120"/>
              <w:rPr>
                <w:sz w:val="24"/>
                <w:szCs w:val="24"/>
              </w:rPr>
            </w:pPr>
          </w:p>
          <w:p w:rsidR="00E52410" w:rsidRDefault="00104CDA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验收</w:t>
            </w:r>
            <w:r>
              <w:rPr>
                <w:rFonts w:hint="eastAsia"/>
                <w:sz w:val="24"/>
                <w:szCs w:val="24"/>
              </w:rPr>
              <w:t>时间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E52410" w:rsidRDefault="00E52410">
            <w:pPr>
              <w:ind w:firstLineChars="3800" w:firstLine="9120"/>
              <w:rPr>
                <w:sz w:val="24"/>
                <w:szCs w:val="24"/>
              </w:rPr>
            </w:pPr>
          </w:p>
        </w:tc>
      </w:tr>
      <w:tr w:rsidR="00E52410">
        <w:trPr>
          <w:trHeight w:val="2128"/>
        </w:trPr>
        <w:tc>
          <w:tcPr>
            <w:tcW w:w="15134" w:type="dxa"/>
            <w:gridSpan w:val="7"/>
          </w:tcPr>
          <w:p w:rsidR="00E52410" w:rsidRDefault="00104C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</w:t>
            </w:r>
            <w:r>
              <w:rPr>
                <w:rFonts w:hint="eastAsia"/>
                <w:sz w:val="24"/>
                <w:szCs w:val="24"/>
              </w:rPr>
              <w:t>、县（区）</w:t>
            </w:r>
            <w:r>
              <w:rPr>
                <w:rFonts w:hint="eastAsia"/>
                <w:sz w:val="24"/>
                <w:szCs w:val="24"/>
              </w:rPr>
              <w:t>新冠肺炎防控指挥机构审核意见（是否同意机构</w:t>
            </w:r>
            <w:r>
              <w:rPr>
                <w:rFonts w:hint="eastAsia"/>
                <w:sz w:val="24"/>
                <w:szCs w:val="24"/>
              </w:rPr>
              <w:t>复工</w:t>
            </w:r>
            <w:r>
              <w:rPr>
                <w:rFonts w:hint="eastAsia"/>
                <w:sz w:val="24"/>
                <w:szCs w:val="24"/>
              </w:rPr>
              <w:t>）：</w:t>
            </w:r>
          </w:p>
          <w:p w:rsidR="00E52410" w:rsidRDefault="00E52410">
            <w:pPr>
              <w:rPr>
                <w:sz w:val="24"/>
                <w:szCs w:val="24"/>
              </w:rPr>
            </w:pPr>
          </w:p>
          <w:p w:rsidR="00E52410" w:rsidRDefault="00E52410">
            <w:pPr>
              <w:rPr>
                <w:sz w:val="24"/>
                <w:szCs w:val="24"/>
              </w:rPr>
            </w:pPr>
          </w:p>
          <w:p w:rsidR="00E52410" w:rsidRDefault="00E52410">
            <w:pPr>
              <w:rPr>
                <w:sz w:val="24"/>
                <w:szCs w:val="24"/>
              </w:rPr>
            </w:pPr>
          </w:p>
          <w:p w:rsidR="00E52410" w:rsidRDefault="00E52410">
            <w:pPr>
              <w:rPr>
                <w:sz w:val="24"/>
                <w:szCs w:val="24"/>
              </w:rPr>
            </w:pPr>
          </w:p>
          <w:p w:rsidR="00E52410" w:rsidRDefault="00E52410">
            <w:pPr>
              <w:rPr>
                <w:sz w:val="24"/>
                <w:szCs w:val="24"/>
              </w:rPr>
            </w:pPr>
          </w:p>
          <w:p w:rsidR="00E52410" w:rsidRDefault="00E52410">
            <w:pPr>
              <w:rPr>
                <w:sz w:val="24"/>
                <w:szCs w:val="24"/>
              </w:rPr>
            </w:pPr>
          </w:p>
          <w:p w:rsidR="00E52410" w:rsidRDefault="00104CDA">
            <w:pPr>
              <w:ind w:firstLineChars="3900" w:firstLine="9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盖章</w:t>
            </w:r>
            <w:r>
              <w:rPr>
                <w:rFonts w:hint="eastAsia"/>
                <w:sz w:val="24"/>
                <w:szCs w:val="24"/>
              </w:rPr>
              <w:t>)</w:t>
            </w:r>
          </w:p>
          <w:p w:rsidR="00E52410" w:rsidRDefault="00E52410">
            <w:pPr>
              <w:ind w:firstLineChars="3900" w:firstLine="9360"/>
              <w:rPr>
                <w:sz w:val="24"/>
                <w:szCs w:val="24"/>
              </w:rPr>
            </w:pPr>
          </w:p>
          <w:p w:rsidR="00E52410" w:rsidRDefault="00104CDA">
            <w:pPr>
              <w:ind w:firstLineChars="3900" w:firstLine="9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审批日期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 xml:space="preserve"> 2020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E52410" w:rsidRDefault="00E52410">
            <w:pPr>
              <w:ind w:firstLineChars="3900" w:firstLine="9360"/>
              <w:rPr>
                <w:sz w:val="24"/>
                <w:szCs w:val="24"/>
              </w:rPr>
            </w:pPr>
          </w:p>
        </w:tc>
      </w:tr>
    </w:tbl>
    <w:p w:rsidR="00E52410" w:rsidRDefault="00E52410">
      <w:pPr>
        <w:rPr>
          <w:sz w:val="10"/>
          <w:szCs w:val="10"/>
        </w:rPr>
      </w:pPr>
    </w:p>
    <w:sectPr w:rsidR="00E52410" w:rsidSect="00E52410">
      <w:footerReference w:type="default" r:id="rId7"/>
      <w:pgSz w:w="16838" w:h="11906" w:orient="landscape"/>
      <w:pgMar w:top="1162" w:right="1361" w:bottom="709" w:left="1134" w:header="0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CDA" w:rsidRDefault="00104CDA" w:rsidP="00E52410">
      <w:r>
        <w:separator/>
      </w:r>
    </w:p>
  </w:endnote>
  <w:endnote w:type="continuationSeparator" w:id="0">
    <w:p w:rsidR="00104CDA" w:rsidRDefault="00104CDA" w:rsidP="00E52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654384"/>
    </w:sdtPr>
    <w:sdtContent>
      <w:p w:rsidR="00E52410" w:rsidRDefault="00E52410">
        <w:pPr>
          <w:pStyle w:val="a4"/>
          <w:jc w:val="center"/>
        </w:pPr>
        <w:r>
          <w:fldChar w:fldCharType="begin"/>
        </w:r>
        <w:r w:rsidR="00104CDA">
          <w:instrText>PAGE   \* MERGEFORMAT</w:instrText>
        </w:r>
        <w:r>
          <w:fldChar w:fldCharType="separate"/>
        </w:r>
        <w:r w:rsidR="00350420" w:rsidRPr="00350420">
          <w:rPr>
            <w:noProof/>
            <w:lang w:val="zh-CN"/>
          </w:rPr>
          <w:t>1</w:t>
        </w:r>
        <w:r>
          <w:fldChar w:fldCharType="end"/>
        </w:r>
      </w:p>
    </w:sdtContent>
  </w:sdt>
  <w:p w:rsidR="00E52410" w:rsidRDefault="00E5241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CDA" w:rsidRDefault="00104CDA" w:rsidP="00E52410">
      <w:r>
        <w:separator/>
      </w:r>
    </w:p>
  </w:footnote>
  <w:footnote w:type="continuationSeparator" w:id="0">
    <w:p w:rsidR="00104CDA" w:rsidRDefault="00104CDA" w:rsidP="00E52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C1563"/>
    <w:rsid w:val="0001656C"/>
    <w:rsid w:val="0005649F"/>
    <w:rsid w:val="000924CE"/>
    <w:rsid w:val="00093558"/>
    <w:rsid w:val="000C1563"/>
    <w:rsid w:val="000D26D7"/>
    <w:rsid w:val="000F577C"/>
    <w:rsid w:val="00104CDA"/>
    <w:rsid w:val="001140BA"/>
    <w:rsid w:val="00172327"/>
    <w:rsid w:val="001D2564"/>
    <w:rsid w:val="00203950"/>
    <w:rsid w:val="00241485"/>
    <w:rsid w:val="002442DC"/>
    <w:rsid w:val="00256B67"/>
    <w:rsid w:val="002B459B"/>
    <w:rsid w:val="002C256E"/>
    <w:rsid w:val="002C377F"/>
    <w:rsid w:val="00350420"/>
    <w:rsid w:val="003A42BF"/>
    <w:rsid w:val="0041163E"/>
    <w:rsid w:val="0057582C"/>
    <w:rsid w:val="00580D29"/>
    <w:rsid w:val="00696DC9"/>
    <w:rsid w:val="006C13CB"/>
    <w:rsid w:val="006F521E"/>
    <w:rsid w:val="007A3BD4"/>
    <w:rsid w:val="008B17ED"/>
    <w:rsid w:val="00915DE5"/>
    <w:rsid w:val="009300CB"/>
    <w:rsid w:val="00991D31"/>
    <w:rsid w:val="00A778B2"/>
    <w:rsid w:val="00AA2E7A"/>
    <w:rsid w:val="00AD0D8A"/>
    <w:rsid w:val="00B12488"/>
    <w:rsid w:val="00B85CB3"/>
    <w:rsid w:val="00BB6D46"/>
    <w:rsid w:val="00BF2C38"/>
    <w:rsid w:val="00C44144"/>
    <w:rsid w:val="00E2478C"/>
    <w:rsid w:val="00E52410"/>
    <w:rsid w:val="00E532CD"/>
    <w:rsid w:val="00E74052"/>
    <w:rsid w:val="00EE5C38"/>
    <w:rsid w:val="00EF4995"/>
    <w:rsid w:val="00F375DF"/>
    <w:rsid w:val="00F80291"/>
    <w:rsid w:val="00F94303"/>
    <w:rsid w:val="00FB11E8"/>
    <w:rsid w:val="01CA7879"/>
    <w:rsid w:val="0E023AEF"/>
    <w:rsid w:val="149B3366"/>
    <w:rsid w:val="21EA55DF"/>
    <w:rsid w:val="31710BFC"/>
    <w:rsid w:val="40CC154C"/>
    <w:rsid w:val="436B2B87"/>
    <w:rsid w:val="44392FBE"/>
    <w:rsid w:val="451B4FFE"/>
    <w:rsid w:val="46926A97"/>
    <w:rsid w:val="5D4B7E87"/>
    <w:rsid w:val="6E407A38"/>
    <w:rsid w:val="72F81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1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E52410"/>
    <w:pPr>
      <w:spacing w:line="320" w:lineRule="exact"/>
      <w:jc w:val="center"/>
    </w:pPr>
    <w:rPr>
      <w:rFonts w:ascii="Times New Roman" w:hAnsi="Times New Roman"/>
    </w:rPr>
  </w:style>
  <w:style w:type="paragraph" w:styleId="a4">
    <w:name w:val="footer"/>
    <w:basedOn w:val="a"/>
    <w:link w:val="Char"/>
    <w:uiPriority w:val="99"/>
    <w:unhideWhenUsed/>
    <w:qFormat/>
    <w:rsid w:val="00E52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52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E524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E52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qFormat/>
    <w:rsid w:val="00E52410"/>
    <w:rPr>
      <w:color w:val="000000"/>
      <w:u w:val="none"/>
    </w:rPr>
  </w:style>
  <w:style w:type="character" w:styleId="a9">
    <w:name w:val="Emphasis"/>
    <w:basedOn w:val="a0"/>
    <w:uiPriority w:val="20"/>
    <w:qFormat/>
    <w:rsid w:val="00E52410"/>
    <w:rPr>
      <w:color w:val="3968C0"/>
      <w:sz w:val="21"/>
      <w:szCs w:val="21"/>
    </w:rPr>
  </w:style>
  <w:style w:type="character" w:styleId="aa">
    <w:name w:val="Hyperlink"/>
    <w:basedOn w:val="a0"/>
    <w:uiPriority w:val="99"/>
    <w:semiHidden/>
    <w:unhideWhenUsed/>
    <w:qFormat/>
    <w:rsid w:val="00E52410"/>
    <w:rPr>
      <w:color w:val="000000"/>
      <w:u w:val="none"/>
    </w:rPr>
  </w:style>
  <w:style w:type="character" w:customStyle="1" w:styleId="hover7">
    <w:name w:val="hover7"/>
    <w:basedOn w:val="a0"/>
    <w:qFormat/>
    <w:rsid w:val="00E52410"/>
  </w:style>
  <w:style w:type="character" w:customStyle="1" w:styleId="hover">
    <w:name w:val="hover"/>
    <w:basedOn w:val="a0"/>
    <w:qFormat/>
    <w:rsid w:val="00E52410"/>
  </w:style>
  <w:style w:type="character" w:customStyle="1" w:styleId="Char0">
    <w:name w:val="页眉 Char"/>
    <w:basedOn w:val="a0"/>
    <w:link w:val="a5"/>
    <w:uiPriority w:val="99"/>
    <w:qFormat/>
    <w:rsid w:val="00E5241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E524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404</Words>
  <Characters>2305</Characters>
  <Application>Microsoft Office Word</Application>
  <DocSecurity>0</DocSecurity>
  <Lines>19</Lines>
  <Paragraphs>5</Paragraphs>
  <ScaleCrop>false</ScaleCrop>
  <Company>FYJY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Sky123.Org</cp:lastModifiedBy>
  <cp:revision>20</cp:revision>
  <dcterms:created xsi:type="dcterms:W3CDTF">2020-05-11T07:09:00Z</dcterms:created>
  <dcterms:modified xsi:type="dcterms:W3CDTF">2020-05-22T07:48:00Z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