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Calibri" w:eastAsia="宋体" w:cs="Times New Roman"/>
          <w:color w:val="000000"/>
          <w:kern w:val="0"/>
          <w:lang w:val="en-US"/>
        </w:rPr>
      </w:pP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"/>
        </w:rPr>
        <w:t>从业人员健康卡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40" w:firstLineChars="100"/>
        <w:jc w:val="left"/>
        <w:rPr>
          <w:rFonts w:hint="eastAsia" w:ascii="方正小标宋_GBK" w:hAnsi="方正小标宋_GBK" w:eastAsia="方正小标宋_GBK" w:cs="方正小标宋_GBK"/>
          <w:sz w:val="24"/>
          <w:szCs w:val="24"/>
          <w:lang w:val="en-US"/>
        </w:rPr>
      </w:pPr>
      <w:r>
        <w:rPr>
          <w:rFonts w:hint="eastAsia" w:ascii="宋体" w:hAnsi="Calibri" w:eastAsia="宋体" w:cs="Times New Roman"/>
          <w:color w:val="000000"/>
          <w:kern w:val="0"/>
          <w:sz w:val="24"/>
          <w:szCs w:val="24"/>
          <w:lang w:val="en-US" w:eastAsia="zh-CN" w:bidi="ar"/>
        </w:rPr>
        <w:t>机构名称：                                        填报日期：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620"/>
        <w:gridCol w:w="985"/>
        <w:gridCol w:w="777"/>
        <w:gridCol w:w="963"/>
        <w:gridCol w:w="150"/>
        <w:gridCol w:w="630"/>
        <w:gridCol w:w="750"/>
        <w:gridCol w:w="1071"/>
        <w:gridCol w:w="12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Calibri" w:eastAsia="宋体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lang w:val="en-US" w:eastAsia="zh-CN"/>
              </w:rPr>
              <w:t xml:space="preserve">         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lang w:val="en-US" w:eastAsia="zh-CN"/>
              </w:rPr>
              <w:t>年龄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籍贯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3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71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3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71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现住址</w:t>
            </w:r>
          </w:p>
        </w:tc>
        <w:tc>
          <w:tcPr>
            <w:tcW w:w="71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  <w:t>近14天内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有无离开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惠州</w:t>
            </w:r>
          </w:p>
        </w:tc>
        <w:tc>
          <w:tcPr>
            <w:tcW w:w="23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□无外出</w:t>
            </w:r>
          </w:p>
        </w:tc>
        <w:tc>
          <w:tcPr>
            <w:tcW w:w="1113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最近一次何时返回惠州</w:t>
            </w:r>
          </w:p>
        </w:tc>
        <w:tc>
          <w:tcPr>
            <w:tcW w:w="138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Calibri" w:eastAsia="宋体" w:cs="宋体"/>
                <w:color w:val="000000"/>
                <w:kern w:val="0"/>
                <w:lang w:val="en-US" w:eastAsia="zh-CN"/>
              </w:rPr>
              <w:t>粤康码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Calibri" w:eastAsia="宋体" w:cs="宋体"/>
                <w:color w:val="000000"/>
                <w:kern w:val="0"/>
                <w:lang w:val="en-US" w:eastAsia="zh-CN"/>
              </w:rPr>
              <w:t>情况</w:t>
            </w:r>
          </w:p>
        </w:tc>
        <w:tc>
          <w:tcPr>
            <w:tcW w:w="123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□绿码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□红码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3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□有外出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日至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kern w:val="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日至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</w:t>
            </w:r>
          </w:p>
        </w:tc>
        <w:tc>
          <w:tcPr>
            <w:tcW w:w="111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外出及返回时乘坐何种交通工具（列车班次、航班、自驾车大致途径路线）</w:t>
            </w:r>
          </w:p>
        </w:tc>
        <w:tc>
          <w:tcPr>
            <w:tcW w:w="4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目前，本人身体健康状况</w:t>
            </w:r>
          </w:p>
        </w:tc>
        <w:tc>
          <w:tcPr>
            <w:tcW w:w="4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□健康，无症状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□发热（37.3度以上） □咳嗽  □气促  □乏力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□其他症状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本人有无开展过新冠肺炎核酸检测？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如有检测，结果如何？</w:t>
            </w:r>
          </w:p>
        </w:tc>
        <w:tc>
          <w:tcPr>
            <w:tcW w:w="4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□有    □无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□阴性  □阳性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近14天内，家庭成员有无出现以下情况？</w:t>
            </w:r>
          </w:p>
        </w:tc>
        <w:tc>
          <w:tcPr>
            <w:tcW w:w="4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□发热（37.3度以上） □咳嗽  □气促  □乏力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□以上都无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近14天内，本人及家庭成员是否到过境外（含港澳台）或湖北等中高风险地区？</w:t>
            </w:r>
          </w:p>
        </w:tc>
        <w:tc>
          <w:tcPr>
            <w:tcW w:w="4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□没有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近14天内，本人及家庭成员是否接触过疑似或确诊新冠肺炎病人？</w:t>
            </w:r>
          </w:p>
        </w:tc>
        <w:tc>
          <w:tcPr>
            <w:tcW w:w="4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□没有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近14天内，本人及家庭成员是否接触过境外（含港澳台）或湖北等中高风险地区来人？</w:t>
            </w:r>
          </w:p>
        </w:tc>
        <w:tc>
          <w:tcPr>
            <w:tcW w:w="47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□没有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497" w:type="dxa"/>
            <w:gridSpan w:val="10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本人郑重承诺：以上情况属实，不存在任何隐瞒的情况。如有不实，本人愿意承担相关责任。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9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5576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0" w:firstLineChars="500"/>
              <w:jc w:val="left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承诺人签名：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84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备注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1.此表于复工前提交给机构存档；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2.“近14天”是指机构复工前一天起，往前计算14天；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3.如出现发热、干咳、乏力、腹泻等身体不适症状，需暂缓返岗，禁止带病上班；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4.如从境外或湖北等中高风险地区返回惠州，需进行核酸检测并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自我居家观察满14天且身体健康方可申请返回机构上班；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5.如有接触过疑似或确诊新冠肺炎病人，需自我隔离满14天且身体健康方可申请返岗；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Calibri" w:eastAsia="宋体" w:cs="Times New Roman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6.如有外出，请准备好本人返惠的车票、机票等备查。</w:t>
            </w:r>
          </w:p>
        </w:tc>
      </w:tr>
    </w:tbl>
    <w:p/>
    <w:sectPr>
      <w:pgSz w:w="12240" w:h="15840"/>
      <w:pgMar w:top="760" w:right="1800" w:bottom="76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445C6"/>
    <w:rsid w:val="1B8445C6"/>
    <w:rsid w:val="267F52C7"/>
    <w:rsid w:val="369D2E12"/>
    <w:rsid w:val="3A273E07"/>
    <w:rsid w:val="3EB66AD4"/>
    <w:rsid w:val="56323B07"/>
    <w:rsid w:val="5E99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市教育局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2020-05-21T10:24:00Z</dcterms:created>
  <dc:creator>利伟文</dc:creator>
  <cp:lastModifiedBy>利伟文</cp:lastModifiedBy>
  <cp:lastPrinted>2020-05-21T10:50:00Z</cp:lastPrinted>
  <dcterms:modified xsi:type="dcterms:W3CDTF">2020-05-21T11:29:22Z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